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5AD0">
      <w:pPr>
        <w:spacing w:before="104" w:line="184" w:lineRule="auto"/>
        <w:ind w:firstLine="18"/>
        <w:rPr>
          <w:rFonts w:hint="eastAsia" w:ascii="黑体" w:hAnsi="黑体" w:eastAsia="黑体" w:cs="黑体"/>
          <w:color w:val="000000"/>
          <w:spacing w:val="-13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3"/>
          <w:kern w:val="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pacing w:val="-13"/>
          <w:kern w:val="2"/>
          <w:sz w:val="32"/>
          <w:szCs w:val="32"/>
          <w:highlight w:val="none"/>
          <w:lang w:val="en-US" w:eastAsia="zh-CN"/>
        </w:rPr>
        <w:t>4</w:t>
      </w:r>
    </w:p>
    <w:p w14:paraId="79AE6F7D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highlight w:val="none"/>
        </w:rPr>
        <w:t>年退役大学生士兵综合考查成绩复核申请表</w:t>
      </w:r>
    </w:p>
    <w:bookmarkEnd w:id="0"/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764"/>
        <w:gridCol w:w="1417"/>
        <w:gridCol w:w="2796"/>
      </w:tblGrid>
      <w:tr w14:paraId="50E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5C9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申</w:t>
            </w:r>
            <w:r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请</w:t>
            </w:r>
            <w:r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人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3C67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19BD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身份证号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8B63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</w:tc>
      </w:tr>
      <w:tr w14:paraId="1D4C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B2CA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专科学校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C3EE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7207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报考专业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0DD2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</w:tc>
      </w:tr>
      <w:tr w14:paraId="1EFF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4E17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联系方式</w:t>
            </w:r>
          </w:p>
        </w:tc>
        <w:tc>
          <w:tcPr>
            <w:tcW w:w="7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D73C">
            <w:pPr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</w:tc>
      </w:tr>
      <w:tr w14:paraId="503B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C16B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申请复核原因</w:t>
            </w:r>
          </w:p>
        </w:tc>
        <w:tc>
          <w:tcPr>
            <w:tcW w:w="7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3DCA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4818A9B1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3EAE9D4B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1DC6BEA2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165EA0A9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4B7C7F7C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1116BD78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514E6A54">
            <w:pPr>
              <w:spacing w:line="480" w:lineRule="auto"/>
              <w:jc w:val="both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19C5D596">
            <w:pPr>
              <w:spacing w:line="480" w:lineRule="auto"/>
              <w:jc w:val="both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2447CB84">
            <w:pPr>
              <w:spacing w:line="480" w:lineRule="auto"/>
              <w:jc w:val="both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</w:p>
          <w:p w14:paraId="40C23B1E">
            <w:pPr>
              <w:spacing w:line="480" w:lineRule="auto"/>
              <w:ind w:firstLine="4337" w:firstLineChars="1800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申请人：</w:t>
            </w:r>
          </w:p>
          <w:p w14:paraId="53F88958">
            <w:pPr>
              <w:spacing w:line="480" w:lineRule="auto"/>
              <w:ind w:firstLine="4216" w:firstLineChars="1750"/>
              <w:jc w:val="center"/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年</w:t>
            </w:r>
            <w:r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月</w:t>
            </w:r>
            <w:r>
              <w:rPr>
                <w:rFonts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4"/>
                <w:szCs w:val="22"/>
                <w:highlight w:val="none"/>
              </w:rPr>
              <w:t>日</w:t>
            </w:r>
          </w:p>
        </w:tc>
      </w:tr>
    </w:tbl>
    <w:p w14:paraId="6E10C2D7">
      <w:pPr>
        <w:widowControl/>
        <w:spacing w:line="560" w:lineRule="exact"/>
        <w:ind w:firstLine="368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3"/>
          <w:kern w:val="2"/>
          <w:szCs w:val="21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点前提出书面复核申请并发送至邮箱：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instrText xml:space="preserve"> HYPERLINK "mailto:zsb@tsu.edu.cn。复核结果将于4月26日通知考生。复核结果为最终结论。" </w:instrTex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zsb@tsu.edu.cn。复核结果将于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日通知考生。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  <w:lang w:val="en-US" w:eastAsia="zh-CN"/>
        </w:rPr>
        <w:t>复核内容仅限于卷面统分情况，不涉及评分标准。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t>复核结果为最终结论。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highlight w:val="none"/>
        </w:rPr>
        <w:fldChar w:fldCharType="end"/>
      </w:r>
    </w:p>
    <w:p w14:paraId="19ACA4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619072-CFC2-4D12-862A-C481B79160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037110-2B21-4612-A3BB-C71A1F7E04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DA89E0-3671-4C17-AFB9-721E614EAA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F6BCB"/>
    <w:rsid w:val="4206132C"/>
    <w:rsid w:val="7C2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000000" w:themeColor="text1"/>
      <w:kern w:val="0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2026-04-17T08:47:00Z</dcterms:created>
  <dc:creator>秦时明月</dc:creator>
  <cp:lastModifiedBy>秦时明月</cp:lastModifiedBy>
  <dcterms:modified xsi:type="dcterms:W3CDTF">2026-04-17T08:48:04Z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87873E2AA92843F49031EC60E87BFD6C_11</vt:lpwstr>
  </property>
  <property fmtid="{D5CDD505-2E9C-101B-9397-08002B2CF9AE}" pid="4" name="KSOTemplateDocerSaveRecord">
    <vt:lpwstr>eyJoZGlkIjoiZGJiNmI5ZTA3NDU5NGU0NmNjZmNjZWYwNzJiNGZiNjIiLCJ1c2VySWQiOiIxMDE3MjEyODgyIn0=</vt:lpwstr>
  </property>
</Properties>
</file>