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E972E">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vanish/>
          <w:color w:val="000000" w:themeColor="text1"/>
          <w:kern w:val="0"/>
          <w:sz w:val="32"/>
          <w:szCs w:val="32"/>
          <w:highlight w:val="none"/>
          <w14:textFill>
            <w14:solidFill>
              <w14:schemeClr w14:val="tx1"/>
            </w14:solidFill>
          </w14:textFill>
        </w:rPr>
      </w:pPr>
    </w:p>
    <w:p w14:paraId="4CEFECA7">
      <w:pPr>
        <w:keepNext w:val="0"/>
        <w:keepLines w:val="0"/>
        <w:pageBreakBefore w:val="0"/>
        <w:kinsoku/>
        <w:wordWrap/>
        <w:overflowPunct/>
        <w:topLinePunct w:val="0"/>
        <w:autoSpaceDE/>
        <w:autoSpaceDN/>
        <w:bidi w:val="0"/>
        <w:spacing w:line="560" w:lineRule="exact"/>
        <w:ind w:right="0"/>
        <w:jc w:val="cente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0"/>
          <w:sz w:val="44"/>
          <w:szCs w:val="44"/>
          <w:highlight w:val="none"/>
          <w14:textFill>
            <w14:solidFill>
              <w14:schemeClr w14:val="tx1"/>
            </w14:solidFill>
          </w14:textFill>
        </w:rPr>
        <w:t>泰山学院202</w:t>
      </w:r>
      <w:r>
        <w:rPr>
          <w:rFonts w:hint="eastAsia" w:ascii="方正小标宋简体" w:hAnsi="方正小标宋简体" w:eastAsia="方正小标宋简体" w:cs="方正小标宋简体"/>
          <w:b w:val="0"/>
          <w:bCs w:val="0"/>
          <w:color w:val="000000" w:themeColor="text1"/>
          <w:kern w:val="0"/>
          <w:sz w:val="44"/>
          <w:szCs w:val="44"/>
          <w:highlight w:val="none"/>
          <w:lang w:val="en-US" w:eastAsia="zh-CN"/>
          <w14:textFill>
            <w14:solidFill>
              <w14:schemeClr w14:val="tx1"/>
            </w14:solidFill>
          </w14:textFill>
        </w:rPr>
        <w:t>6</w:t>
      </w:r>
      <w:r>
        <w:rPr>
          <w:rFonts w:hint="eastAsia" w:ascii="方正小标宋简体" w:hAnsi="方正小标宋简体" w:eastAsia="方正小标宋简体" w:cs="方正小标宋简体"/>
          <w:b w:val="0"/>
          <w:bCs w:val="0"/>
          <w:color w:val="000000" w:themeColor="text1"/>
          <w:kern w:val="0"/>
          <w:sz w:val="44"/>
          <w:szCs w:val="44"/>
          <w:highlight w:val="none"/>
          <w14:textFill>
            <w14:solidFill>
              <w14:schemeClr w14:val="tx1"/>
            </w14:solidFill>
          </w14:textFill>
        </w:rPr>
        <w:t>年退役大学生士兵专升本</w:t>
      </w:r>
      <w:r>
        <w:rPr>
          <w:rFonts w:hint="eastAsia" w:ascii="方正小标宋简体" w:hAnsi="方正小标宋简体" w:eastAsia="方正小标宋简体" w:cs="方正小标宋简体"/>
          <w:b w:val="0"/>
          <w:bCs w:val="0"/>
          <w:color w:val="000000" w:themeColor="text1"/>
          <w:kern w:val="0"/>
          <w:sz w:val="44"/>
          <w:szCs w:val="44"/>
          <w:highlight w:val="none"/>
          <w:lang w:val="en-US" w:eastAsia="zh-CN"/>
          <w14:textFill>
            <w14:solidFill>
              <w14:schemeClr w14:val="tx1"/>
            </w14:solidFill>
          </w14:textFill>
        </w:rPr>
        <w:t>征集志愿</w:t>
      </w:r>
      <w:r>
        <w:rPr>
          <w:rFonts w:hint="eastAsia" w:ascii="方正小标宋简体" w:hAnsi="方正小标宋简体" w:eastAsia="方正小标宋简体" w:cs="方正小标宋简体"/>
          <w:b w:val="0"/>
          <w:bCs w:val="0"/>
          <w:color w:val="000000" w:themeColor="text1"/>
          <w:kern w:val="0"/>
          <w:sz w:val="44"/>
          <w:szCs w:val="44"/>
          <w:highlight w:val="none"/>
          <w14:textFill>
            <w14:solidFill>
              <w14:schemeClr w14:val="tx1"/>
            </w14:solidFill>
          </w14:textFill>
        </w:rPr>
        <w:t>招生工作</w:t>
      </w:r>
      <w:r>
        <w:rPr>
          <w:rFonts w:hint="eastAsia" w:ascii="方正小标宋简体" w:hAnsi="方正小标宋简体" w:eastAsia="方正小标宋简体" w:cs="方正小标宋简体"/>
          <w:b w:val="0"/>
          <w:bCs w:val="0"/>
          <w:color w:val="000000" w:themeColor="text1"/>
          <w:kern w:val="0"/>
          <w:sz w:val="44"/>
          <w:szCs w:val="44"/>
          <w:highlight w:val="none"/>
          <w:lang w:val="en-US" w:eastAsia="zh-CN"/>
          <w14:textFill>
            <w14:solidFill>
              <w14:schemeClr w14:val="tx1"/>
            </w14:solidFill>
          </w14:textFill>
        </w:rPr>
        <w:t>方案</w:t>
      </w:r>
    </w:p>
    <w:p w14:paraId="26426C22">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034A517F">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根据《山东省教育厅山东省人民政府征兵办公室山东省退役军人事务厅关于做好2026年普通高等教育专科升本科考试招生工作的通知》（鲁教学函〔2025〕24号）和《山东省教育招生考试院关于做好山东省2026年普通高等教育专科升本科招生考试报名工作的通知》（鲁招考〔2025〕125号）文件</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精神，结合我校工作实际</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，为做好我校退役大学生士兵专科升本科（以下简称“专升本”）招生工作，特制定本方案。</w:t>
      </w:r>
    </w:p>
    <w:p w14:paraId="3B644A31">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14:textFill>
            <w14:solidFill>
              <w14:schemeClr w14:val="tx1"/>
            </w14:solidFill>
          </w14:textFill>
        </w:rPr>
      </w:pPr>
      <w:r>
        <w:rPr>
          <w:rFonts w:hint="eastAsia" w:ascii="黑体" w:hAnsi="黑体" w:eastAsia="黑体" w:cs="黑体"/>
          <w:b w:val="0"/>
          <w:bCs/>
          <w:color w:val="000000" w:themeColor="text1"/>
          <w:kern w:val="0"/>
          <w:sz w:val="32"/>
          <w:szCs w:val="32"/>
          <w:highlight w:val="none"/>
          <w14:textFill>
            <w14:solidFill>
              <w14:schemeClr w14:val="tx1"/>
            </w14:solidFill>
          </w14:textFill>
        </w:rPr>
        <w:t>一、招生对象及报名条件</w:t>
      </w:r>
    </w:p>
    <w:p w14:paraId="0902EAFA">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楷体_GB2312" w:hAnsi="楷体_GB2312" w:eastAsia="楷体_GB2312" w:cs="楷体_GB2312"/>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（一）招生对象</w:t>
      </w:r>
    </w:p>
    <w:p w14:paraId="6BD66AF3">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年8月31日前可取得或已取得高职（专科）毕业证且</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应征入伍地为我省的退役大学生士兵（2025年已被录取的退役大学生士兵考生除外）。</w:t>
      </w:r>
    </w:p>
    <w:p w14:paraId="343DAAFE">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楷体_GB2312" w:hAnsi="楷体_GB2312" w:eastAsia="楷体_GB2312" w:cs="楷体_GB2312"/>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（二）报名条件</w:t>
      </w:r>
    </w:p>
    <w:p w14:paraId="280AC15B">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1.符合《山东省教育招生考试院关于做好山东省202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年普通高等教育专科升本科招生考试报名工作的通知》（鲁招考〔202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号）报考条件，且专科段所学专业（类）符合《山东省2025年普通高校专升本对应专业指导目录》要求（见鲁教学函〔202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号附件1）。</w:t>
      </w:r>
    </w:p>
    <w:p w14:paraId="34D733D9">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2.考生</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申请退役大学生士兵专升本资格，须于2026年4月1日-2日，通过信息平台在线申请,经市级教育招生考试机构及退役军人事务部门审核，省教育招生考试院公示后（公示期不少于5个工作日），方可获得相应资格。</w:t>
      </w:r>
    </w:p>
    <w:p w14:paraId="437A5EB9">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highlight w:val="none"/>
          <w14:textFill>
            <w14:solidFill>
              <w14:schemeClr w14:val="tx1"/>
            </w14:solidFill>
          </w14:textFill>
        </w:rPr>
        <w:t>二、</w:t>
      </w: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征集</w:t>
      </w:r>
      <w:r>
        <w:rPr>
          <w:rFonts w:hint="eastAsia" w:ascii="黑体" w:hAnsi="黑体" w:eastAsia="黑体" w:cs="黑体"/>
          <w:b w:val="0"/>
          <w:bCs/>
          <w:color w:val="000000" w:themeColor="text1"/>
          <w:kern w:val="0"/>
          <w:sz w:val="32"/>
          <w:szCs w:val="32"/>
          <w:highlight w:val="none"/>
          <w14:textFill>
            <w14:solidFill>
              <w14:schemeClr w14:val="tx1"/>
            </w14:solidFill>
          </w14:textFill>
        </w:rPr>
        <w:t>专业及计划</w:t>
      </w:r>
    </w:p>
    <w:tbl>
      <w:tblPr>
        <w:tblStyle w:val="6"/>
        <w:tblpPr w:leftFromText="180" w:rightFromText="180" w:vertAnchor="text" w:horzAnchor="page" w:tblpXSpec="center" w:tblpY="2"/>
        <w:tblOverlap w:val="never"/>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56"/>
        <w:gridCol w:w="1835"/>
        <w:gridCol w:w="4213"/>
        <w:gridCol w:w="1448"/>
        <w:gridCol w:w="1496"/>
      </w:tblGrid>
      <w:tr w14:paraId="45F19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34" w:type="pct"/>
            <w:tcBorders>
              <w:tl2br w:val="nil"/>
              <w:tr2bl w:val="nil"/>
            </w:tcBorders>
            <w:shd w:val="clear" w:color="auto" w:fill="auto"/>
            <w:noWrap/>
            <w:vAlign w:val="center"/>
          </w:tcPr>
          <w:p w14:paraId="15BCBE8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firstLine="0" w:firstLineChars="0"/>
              <w:jc w:val="center"/>
              <w:textAlignment w:val="center"/>
              <w:rPr>
                <w:rFonts w:hint="eastAsia"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t>序号</w:t>
            </w:r>
          </w:p>
        </w:tc>
        <w:tc>
          <w:tcPr>
            <w:tcW w:w="938" w:type="pct"/>
            <w:tcBorders>
              <w:tl2br w:val="nil"/>
              <w:tr2bl w:val="nil"/>
            </w:tcBorders>
            <w:shd w:val="clear" w:color="auto" w:fill="auto"/>
            <w:noWrap/>
            <w:vAlign w:val="center"/>
          </w:tcPr>
          <w:p w14:paraId="4D14D73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firstLine="0" w:firstLineChars="0"/>
              <w:jc w:val="center"/>
              <w:textAlignment w:val="center"/>
              <w:rPr>
                <w:rFonts w:hint="eastAsia" w:ascii="黑体" w:hAnsi="黑体" w:eastAsia="黑体" w:cs="黑体"/>
                <w:b w:val="0"/>
                <w:bCs w:val="0"/>
                <w:i w:val="0"/>
                <w:iCs w:val="0"/>
                <w:color w:val="000000" w:themeColor="text1"/>
                <w:sz w:val="32"/>
                <w:szCs w:val="32"/>
                <w:highlight w:val="none"/>
                <w:u w:val="none"/>
                <w14:textFill>
                  <w14:solidFill>
                    <w14:schemeClr w14:val="tx1"/>
                  </w14:solidFill>
                </w14:textFill>
              </w:rPr>
            </w:pPr>
            <w:r>
              <w:rPr>
                <w:rFonts w:hint="eastAsia"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t>招生代码</w:t>
            </w:r>
          </w:p>
        </w:tc>
        <w:tc>
          <w:tcPr>
            <w:tcW w:w="2144" w:type="pct"/>
            <w:tcBorders>
              <w:tl2br w:val="nil"/>
              <w:tr2bl w:val="nil"/>
            </w:tcBorders>
            <w:shd w:val="clear" w:color="auto" w:fill="auto"/>
            <w:noWrap/>
            <w:vAlign w:val="center"/>
          </w:tcPr>
          <w:p w14:paraId="478EB71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firstLine="0" w:firstLineChars="0"/>
              <w:jc w:val="center"/>
              <w:textAlignment w:val="center"/>
              <w:rPr>
                <w:rFonts w:hint="eastAsia" w:ascii="黑体" w:hAnsi="黑体" w:eastAsia="黑体" w:cs="黑体"/>
                <w:b w:val="0"/>
                <w:bCs w:val="0"/>
                <w:i w:val="0"/>
                <w:iCs w:val="0"/>
                <w:color w:val="000000" w:themeColor="text1"/>
                <w:sz w:val="32"/>
                <w:szCs w:val="32"/>
                <w:highlight w:val="none"/>
                <w:u w:val="none"/>
                <w14:textFill>
                  <w14:solidFill>
                    <w14:schemeClr w14:val="tx1"/>
                  </w14:solidFill>
                </w14:textFill>
              </w:rPr>
            </w:pPr>
            <w:r>
              <w:rPr>
                <w:rFonts w:hint="eastAsia"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t>本科招生专业</w:t>
            </w:r>
          </w:p>
        </w:tc>
        <w:tc>
          <w:tcPr>
            <w:tcW w:w="741" w:type="pct"/>
            <w:tcBorders>
              <w:tl2br w:val="nil"/>
              <w:tr2bl w:val="nil"/>
            </w:tcBorders>
            <w:shd w:val="clear" w:color="auto" w:fill="auto"/>
            <w:noWrap/>
            <w:vAlign w:val="center"/>
          </w:tcPr>
          <w:p w14:paraId="3EB663A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firstLine="0" w:firstLineChars="0"/>
              <w:jc w:val="center"/>
              <w:textAlignment w:val="center"/>
              <w:rPr>
                <w:rFonts w:hint="eastAsia" w:ascii="黑体" w:hAnsi="黑体" w:eastAsia="黑体" w:cs="黑体"/>
                <w:b w:val="0"/>
                <w:bCs w:val="0"/>
                <w:i w:val="0"/>
                <w:iCs w:val="0"/>
                <w:color w:val="000000" w:themeColor="text1"/>
                <w:sz w:val="32"/>
                <w:szCs w:val="32"/>
                <w:highlight w:val="none"/>
                <w:u w:val="none"/>
                <w14:textFill>
                  <w14:solidFill>
                    <w14:schemeClr w14:val="tx1"/>
                  </w14:solidFill>
                </w14:textFill>
              </w:rPr>
            </w:pPr>
            <w:r>
              <w:rPr>
                <w:rFonts w:hint="eastAsia"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t>计划数</w:t>
            </w:r>
          </w:p>
        </w:tc>
        <w:tc>
          <w:tcPr>
            <w:tcW w:w="741" w:type="pct"/>
            <w:tcBorders>
              <w:tl2br w:val="nil"/>
              <w:tr2bl w:val="nil"/>
            </w:tcBorders>
            <w:shd w:val="clear" w:color="auto" w:fill="auto"/>
            <w:noWrap/>
            <w:vAlign w:val="center"/>
          </w:tcPr>
          <w:p w14:paraId="4E816E4E">
            <w:pPr>
              <w:keepNext w:val="0"/>
              <w:keepLines w:val="0"/>
              <w:pageBreakBefore w:val="0"/>
              <w:widowControl/>
              <w:suppressLineNumbers w:val="0"/>
              <w:tabs>
                <w:tab w:val="left" w:pos="471"/>
              </w:tabs>
              <w:kinsoku/>
              <w:wordWrap/>
              <w:overflowPunct/>
              <w:topLinePunct w:val="0"/>
              <w:autoSpaceDE/>
              <w:autoSpaceDN/>
              <w:bidi w:val="0"/>
              <w:adjustRightInd/>
              <w:snapToGrid/>
              <w:spacing w:line="480" w:lineRule="exact"/>
              <w:ind w:left="0" w:leftChars="0" w:right="0" w:firstLine="0" w:firstLineChars="0"/>
              <w:jc w:val="center"/>
              <w:textAlignment w:val="center"/>
              <w:rPr>
                <w:rFonts w:hint="default"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32"/>
                <w:szCs w:val="32"/>
                <w:highlight w:val="none"/>
                <w:u w:val="none"/>
                <w:lang w:val="en-US" w:eastAsia="zh-CN" w:bidi="ar"/>
                <w14:textFill>
                  <w14:solidFill>
                    <w14:schemeClr w14:val="tx1"/>
                  </w14:solidFill>
                </w14:textFill>
              </w:rPr>
              <w:t>是否考核</w:t>
            </w:r>
          </w:p>
        </w:tc>
      </w:tr>
      <w:tr w14:paraId="78D7A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34" w:type="pct"/>
            <w:tcBorders>
              <w:tl2br w:val="nil"/>
              <w:tr2bl w:val="nil"/>
            </w:tcBorders>
            <w:shd w:val="clear" w:color="auto" w:fill="auto"/>
            <w:noWrap/>
            <w:vAlign w:val="center"/>
          </w:tcPr>
          <w:p w14:paraId="6CF1EED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themeColor="text1"/>
                <w:kern w:val="0"/>
                <w:sz w:val="28"/>
                <w:szCs w:val="28"/>
                <w:highlight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1</w:t>
            </w:r>
          </w:p>
        </w:tc>
        <w:tc>
          <w:tcPr>
            <w:tcW w:w="938" w:type="pct"/>
            <w:tcBorders>
              <w:tl2br w:val="nil"/>
              <w:tr2bl w:val="nil"/>
            </w:tcBorders>
            <w:shd w:val="clear" w:color="auto" w:fill="auto"/>
            <w:noWrap/>
            <w:vAlign w:val="center"/>
          </w:tcPr>
          <w:p w14:paraId="2ABB060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040106</w:t>
            </w:r>
          </w:p>
        </w:tc>
        <w:tc>
          <w:tcPr>
            <w:tcW w:w="2144" w:type="pct"/>
            <w:tcBorders>
              <w:tl2br w:val="nil"/>
              <w:tr2bl w:val="nil"/>
            </w:tcBorders>
            <w:shd w:val="clear" w:color="auto" w:fill="auto"/>
            <w:noWrap/>
            <w:vAlign w:val="center"/>
          </w:tcPr>
          <w:p w14:paraId="736EAA1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i w:val="0"/>
                <w:iCs w:val="0"/>
                <w:color w:val="000000" w:themeColor="text1"/>
                <w:kern w:val="2"/>
                <w:sz w:val="28"/>
                <w:szCs w:val="28"/>
                <w:u w:val="none"/>
                <w:lang w:val="en-US" w:eastAsia="zh-CN" w:bidi="ar-SA"/>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学前教育</w:t>
            </w:r>
          </w:p>
        </w:tc>
        <w:tc>
          <w:tcPr>
            <w:tcW w:w="741" w:type="pct"/>
            <w:tcBorders>
              <w:tl2br w:val="nil"/>
              <w:tr2bl w:val="nil"/>
            </w:tcBorders>
            <w:shd w:val="clear" w:color="auto" w:fill="auto"/>
            <w:noWrap/>
            <w:vAlign w:val="center"/>
          </w:tcPr>
          <w:p w14:paraId="1FC5F41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i w:val="0"/>
                <w:iCs w:val="0"/>
                <w:color w:val="000000" w:themeColor="text1"/>
                <w:kern w:val="2"/>
                <w:sz w:val="28"/>
                <w:szCs w:val="28"/>
                <w:u w:val="none"/>
                <w:lang w:val="en-US" w:eastAsia="zh-CN" w:bidi="ar-SA"/>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1</w:t>
            </w:r>
          </w:p>
        </w:tc>
        <w:tc>
          <w:tcPr>
            <w:tcW w:w="741" w:type="pct"/>
            <w:tcBorders>
              <w:tl2br w:val="nil"/>
              <w:tr2bl w:val="nil"/>
            </w:tcBorders>
            <w:shd w:val="clear" w:color="auto" w:fill="auto"/>
            <w:noWrap/>
            <w:vAlign w:val="center"/>
          </w:tcPr>
          <w:p w14:paraId="5BC879E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是</w:t>
            </w:r>
          </w:p>
        </w:tc>
      </w:tr>
      <w:tr w14:paraId="5D201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434" w:type="pct"/>
            <w:tcBorders>
              <w:tl2br w:val="nil"/>
              <w:tr2bl w:val="nil"/>
            </w:tcBorders>
            <w:shd w:val="clear" w:color="auto" w:fill="auto"/>
            <w:noWrap/>
            <w:vAlign w:val="center"/>
          </w:tcPr>
          <w:p w14:paraId="3E390CF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themeColor="text1"/>
                <w:kern w:val="0"/>
                <w:sz w:val="28"/>
                <w:szCs w:val="28"/>
                <w:highlight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2</w:t>
            </w:r>
          </w:p>
        </w:tc>
        <w:tc>
          <w:tcPr>
            <w:tcW w:w="938" w:type="pct"/>
            <w:tcBorders>
              <w:tl2br w:val="nil"/>
              <w:tr2bl w:val="nil"/>
            </w:tcBorders>
            <w:shd w:val="clear" w:color="auto" w:fill="auto"/>
            <w:noWrap/>
            <w:vAlign w:val="center"/>
          </w:tcPr>
          <w:p w14:paraId="22D1E31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040107</w:t>
            </w:r>
          </w:p>
        </w:tc>
        <w:tc>
          <w:tcPr>
            <w:tcW w:w="2144" w:type="pct"/>
            <w:tcBorders>
              <w:tl2br w:val="nil"/>
              <w:tr2bl w:val="nil"/>
            </w:tcBorders>
            <w:shd w:val="clear" w:color="auto" w:fill="auto"/>
            <w:noWrap/>
            <w:vAlign w:val="center"/>
          </w:tcPr>
          <w:p w14:paraId="425E735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i w:val="0"/>
                <w:iCs w:val="0"/>
                <w:color w:val="000000" w:themeColor="text1"/>
                <w:kern w:val="2"/>
                <w:sz w:val="28"/>
                <w:szCs w:val="28"/>
                <w:u w:val="none"/>
                <w:lang w:val="en-US" w:eastAsia="zh-CN" w:bidi="ar-SA"/>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小学教育</w:t>
            </w:r>
          </w:p>
        </w:tc>
        <w:tc>
          <w:tcPr>
            <w:tcW w:w="741" w:type="pct"/>
            <w:tcBorders>
              <w:tl2br w:val="nil"/>
              <w:tr2bl w:val="nil"/>
            </w:tcBorders>
            <w:shd w:val="clear" w:color="auto" w:fill="auto"/>
            <w:noWrap/>
            <w:vAlign w:val="center"/>
          </w:tcPr>
          <w:p w14:paraId="5A0EAFF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i w:val="0"/>
                <w:iCs w:val="0"/>
                <w:color w:val="000000" w:themeColor="text1"/>
                <w:kern w:val="2"/>
                <w:sz w:val="28"/>
                <w:szCs w:val="28"/>
                <w:u w:val="none"/>
                <w:lang w:val="en-US" w:eastAsia="zh-CN" w:bidi="ar-SA"/>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5</w:t>
            </w:r>
          </w:p>
        </w:tc>
        <w:tc>
          <w:tcPr>
            <w:tcW w:w="741" w:type="pct"/>
            <w:tcBorders>
              <w:tl2br w:val="nil"/>
              <w:tr2bl w:val="nil"/>
            </w:tcBorders>
            <w:shd w:val="clear" w:color="auto" w:fill="auto"/>
            <w:noWrap/>
            <w:vAlign w:val="center"/>
          </w:tcPr>
          <w:p w14:paraId="0F11008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8"/>
                <w:szCs w:val="28"/>
                <w:u w:val="none"/>
                <w:lang w:val="en-US" w:eastAsia="zh-CN" w:bidi="ar"/>
                <w14:textFill>
                  <w14:solidFill>
                    <w14:schemeClr w14:val="tx1"/>
                  </w14:solidFill>
                </w14:textFill>
              </w:rPr>
              <w:t>是</w:t>
            </w:r>
          </w:p>
        </w:tc>
      </w:tr>
    </w:tbl>
    <w:p w14:paraId="04418CAB">
      <w:pPr>
        <w:keepNext w:val="0"/>
        <w:keepLines w:val="0"/>
        <w:pageBreakBefore w:val="0"/>
        <w:widowControl/>
        <w:kinsoku/>
        <w:wordWrap/>
        <w:overflowPunct/>
        <w:topLinePunct w:val="0"/>
        <w:autoSpaceDE/>
        <w:autoSpaceDN/>
        <w:bidi w:val="0"/>
        <w:spacing w:line="560" w:lineRule="exact"/>
        <w:ind w:right="0" w:firstLine="640" w:firstLineChars="200"/>
        <w:jc w:val="both"/>
        <w:rPr>
          <w:rFonts w:hint="eastAsia" w:ascii="黑体" w:hAnsi="黑体" w:eastAsia="黑体" w:cs="黑体"/>
          <w:b w:val="0"/>
          <w:bCs/>
          <w:color w:val="000000" w:themeColor="text1"/>
          <w:kern w:val="0"/>
          <w:sz w:val="32"/>
          <w:szCs w:val="32"/>
          <w:highlight w:val="none"/>
          <w14:textFill>
            <w14:solidFill>
              <w14:schemeClr w14:val="tx1"/>
            </w14:solidFill>
          </w14:textFill>
        </w:rPr>
      </w:pP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三</w:t>
      </w:r>
      <w:r>
        <w:rPr>
          <w:rFonts w:hint="eastAsia" w:ascii="黑体" w:hAnsi="黑体" w:eastAsia="黑体" w:cs="黑体"/>
          <w:b w:val="0"/>
          <w:bCs/>
          <w:color w:val="000000" w:themeColor="text1"/>
          <w:kern w:val="0"/>
          <w:sz w:val="32"/>
          <w:szCs w:val="32"/>
          <w:highlight w:val="none"/>
          <w14:textFill>
            <w14:solidFill>
              <w14:schemeClr w14:val="tx1"/>
            </w14:solidFill>
          </w14:textFill>
        </w:rPr>
        <w:t>、提交材料</w:t>
      </w:r>
    </w:p>
    <w:p w14:paraId="4410B7B5">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考生需提交以下材料：</w:t>
      </w:r>
    </w:p>
    <w:p w14:paraId="5300AA8B">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1.《退役大学生士兵个人基本情况表》（附件1），请考生填写、打印后签名；　　</w:t>
      </w:r>
    </w:p>
    <w:p w14:paraId="4489C53F">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2.高职(专科）在校期间</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成绩单</w:t>
      </w: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需有平均学分绩点</w:t>
      </w: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（学校教务处盖章）；</w:t>
      </w:r>
    </w:p>
    <w:p w14:paraId="419815BA">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3.部队立功受奖和高职(专科）在校期间获奖证书（未获奖者此项忽略）；</w:t>
      </w:r>
    </w:p>
    <w:p w14:paraId="6425A62C">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4.《诚信考试承诺书》（附件</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）打印后签名</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w:t>
      </w:r>
    </w:p>
    <w:p w14:paraId="7FBD1C9E">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5.身份证正反面。</w:t>
      </w:r>
    </w:p>
    <w:p w14:paraId="4C98982F">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考生须将以上材料原件扫描成PDF文件，压缩成一个文件包，文件命名规则为</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“报考专业”</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“姓名”</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年退役大学生士兵专升本材料”，并于</w:t>
      </w: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7</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日17:00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前，通过电子邮件发送至邮箱：</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zsb@tsu.edu.cn</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有问题学校将主动联系考生</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考生提交材料应当清晰、真实、完整。材料中存在虚假内容的，按教育部及省招生主管部门相关规定处理。</w:t>
      </w:r>
    </w:p>
    <w:p w14:paraId="628F3920">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四、综合考查</w:t>
      </w:r>
    </w:p>
    <w:p w14:paraId="2C4125D5">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w:t>
      </w:r>
      <w:r>
        <w:rPr>
          <w:rFonts w:hint="eastAsia" w:ascii="楷体_GB2312" w:hAnsi="楷体_GB2312" w:eastAsia="楷体_GB2312" w:cs="楷体_GB2312"/>
          <w:color w:val="000000" w:themeColor="text1"/>
          <w:kern w:val="0"/>
          <w:sz w:val="32"/>
          <w:szCs w:val="32"/>
          <w:highlight w:val="none"/>
          <w:lang w:val="en-US" w:eastAsia="zh-CN"/>
          <w14:textFill>
            <w14:solidFill>
              <w14:schemeClr w14:val="tx1"/>
            </w14:solidFill>
          </w14:textFill>
        </w:rPr>
        <w:t>一</w:t>
      </w: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）考查内容</w:t>
      </w:r>
    </w:p>
    <w:p w14:paraId="1DD6138F">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主要考查考生的专业基本素养、专业基础知识、专业技能掌握和应用情况、专业持续学习能力等。</w:t>
      </w:r>
      <w:r>
        <w:rPr>
          <w:rFonts w:hint="eastAsia" w:ascii="仿宋_GB2312" w:hAnsi="仿宋_GB2312" w:eastAsia="仿宋_GB2312" w:cs="仿宋_GB2312"/>
          <w:color w:val="000000" w:themeColor="text1"/>
          <w:sz w:val="32"/>
          <w:szCs w:val="32"/>
          <w:highlight w:val="none"/>
          <w14:textFill>
            <w14:solidFill>
              <w14:schemeClr w14:val="tx1"/>
            </w14:solidFill>
          </w14:textFill>
        </w:rPr>
        <w:t>采用</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笔试</w:t>
      </w:r>
      <w:r>
        <w:rPr>
          <w:rFonts w:hint="eastAsia" w:ascii="仿宋_GB2312" w:hAnsi="仿宋_GB2312" w:eastAsia="仿宋_GB2312" w:cs="仿宋_GB2312"/>
          <w:color w:val="000000" w:themeColor="text1"/>
          <w:sz w:val="32"/>
          <w:szCs w:val="32"/>
          <w:highlight w:val="none"/>
          <w14:textFill>
            <w14:solidFill>
              <w14:schemeClr w14:val="tx1"/>
            </w14:solidFill>
          </w14:textFill>
        </w:rPr>
        <w:t>的方式</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，满分150分。</w:t>
      </w:r>
    </w:p>
    <w:p w14:paraId="025580B4">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楷体_GB2312" w:hAnsi="楷体_GB2312" w:eastAsia="楷体_GB2312" w:cs="楷体_GB2312"/>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w:t>
      </w:r>
      <w:r>
        <w:rPr>
          <w:rFonts w:hint="eastAsia" w:ascii="楷体_GB2312" w:hAnsi="楷体_GB2312" w:eastAsia="楷体_GB2312" w:cs="楷体_GB2312"/>
          <w:color w:val="000000" w:themeColor="text1"/>
          <w:kern w:val="0"/>
          <w:sz w:val="32"/>
          <w:szCs w:val="32"/>
          <w:highlight w:val="none"/>
          <w:lang w:val="en-US" w:eastAsia="zh-CN"/>
          <w14:textFill>
            <w14:solidFill>
              <w14:schemeClr w14:val="tx1"/>
            </w14:solidFill>
          </w14:textFill>
        </w:rPr>
        <w:t>二</w:t>
      </w:r>
      <w:r>
        <w:rPr>
          <w:rFonts w:hint="eastAsia" w:ascii="楷体_GB2312" w:hAnsi="楷体_GB2312" w:eastAsia="楷体_GB2312" w:cs="楷体_GB2312"/>
          <w:color w:val="000000" w:themeColor="text1"/>
          <w:kern w:val="0"/>
          <w:sz w:val="32"/>
          <w:szCs w:val="32"/>
          <w:highlight w:val="none"/>
          <w14:textFill>
            <w14:solidFill>
              <w14:schemeClr w14:val="tx1"/>
            </w14:solidFill>
          </w14:textFill>
        </w:rPr>
        <w:t>）考查时间</w:t>
      </w:r>
    </w:p>
    <w:p w14:paraId="7293318A">
      <w:pPr>
        <w:keepNext w:val="0"/>
        <w:keepLines w:val="0"/>
        <w:pageBreakBefore w:val="0"/>
        <w:kinsoku/>
        <w:wordWrap/>
        <w:overflowPunct/>
        <w:topLinePunct w:val="0"/>
        <w:autoSpaceDE/>
        <w:autoSpaceDN/>
        <w:bidi w:val="0"/>
        <w:snapToGrid w:val="0"/>
        <w:spacing w:line="560" w:lineRule="exact"/>
        <w:ind w:left="0" w:leftChars="0" w:right="0" w:firstLine="643" w:firstLineChars="200"/>
        <w:jc w:val="both"/>
        <w:rPr>
          <w:rFonts w:hint="default" w:ascii="仿宋_GB2312" w:hAnsi="仿宋_GB2312" w:eastAsia="仿宋_GB2312" w:cs="仿宋_GB2312"/>
          <w:b/>
          <w:bCs/>
          <w:color w:val="FF0000"/>
          <w:sz w:val="32"/>
          <w:szCs w:val="32"/>
          <w:highlight w:val="none"/>
          <w:lang w:val="en-US"/>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考查时间：</w:t>
      </w:r>
      <w:r>
        <w:rPr>
          <w:rFonts w:hint="eastAsia" w:ascii="仿宋_GB2312" w:hAnsi="仿宋_GB2312" w:eastAsia="仿宋_GB2312" w:cs="仿宋_GB2312"/>
          <w:b/>
          <w:bCs/>
          <w:color w:val="FF0000"/>
          <w:sz w:val="32"/>
          <w:szCs w:val="32"/>
          <w:highlight w:val="none"/>
          <w:lang w:eastAsia="zh-CN"/>
        </w:rPr>
        <w:t>202</w:t>
      </w:r>
      <w:r>
        <w:rPr>
          <w:rFonts w:hint="eastAsia" w:ascii="仿宋_GB2312" w:hAnsi="仿宋_GB2312" w:eastAsia="仿宋_GB2312" w:cs="仿宋_GB2312"/>
          <w:b/>
          <w:bCs/>
          <w:color w:val="FF0000"/>
          <w:sz w:val="32"/>
          <w:szCs w:val="32"/>
          <w:highlight w:val="none"/>
          <w:lang w:val="en-US" w:eastAsia="zh-CN"/>
        </w:rPr>
        <w:t>6</w:t>
      </w:r>
      <w:r>
        <w:rPr>
          <w:rFonts w:hint="eastAsia" w:ascii="仿宋_GB2312" w:hAnsi="仿宋_GB2312" w:eastAsia="仿宋_GB2312" w:cs="仿宋_GB2312"/>
          <w:b/>
          <w:bCs/>
          <w:color w:val="FF0000"/>
          <w:sz w:val="32"/>
          <w:szCs w:val="32"/>
          <w:highlight w:val="none"/>
        </w:rPr>
        <w:t>年</w:t>
      </w:r>
      <w:r>
        <w:rPr>
          <w:rFonts w:hint="eastAsia" w:ascii="仿宋_GB2312" w:hAnsi="仿宋_GB2312" w:eastAsia="仿宋_GB2312" w:cs="仿宋_GB2312"/>
          <w:b/>
          <w:bCs/>
          <w:color w:val="FF0000"/>
          <w:sz w:val="32"/>
          <w:szCs w:val="32"/>
          <w:highlight w:val="none"/>
          <w:lang w:val="en-US" w:eastAsia="zh-CN"/>
        </w:rPr>
        <w:t>5</w:t>
      </w:r>
      <w:r>
        <w:rPr>
          <w:rFonts w:hint="eastAsia" w:ascii="仿宋_GB2312" w:hAnsi="仿宋_GB2312" w:eastAsia="仿宋_GB2312" w:cs="仿宋_GB2312"/>
          <w:b/>
          <w:bCs/>
          <w:color w:val="FF0000"/>
          <w:sz w:val="32"/>
          <w:szCs w:val="32"/>
          <w:highlight w:val="none"/>
        </w:rPr>
        <w:t>月</w:t>
      </w:r>
      <w:r>
        <w:rPr>
          <w:rFonts w:hint="eastAsia" w:ascii="仿宋_GB2312" w:hAnsi="仿宋_GB2312" w:eastAsia="仿宋_GB2312" w:cs="仿宋_GB2312"/>
          <w:b/>
          <w:bCs/>
          <w:color w:val="FF0000"/>
          <w:sz w:val="32"/>
          <w:szCs w:val="32"/>
          <w:highlight w:val="none"/>
          <w:lang w:val="en-US" w:eastAsia="zh-CN"/>
        </w:rPr>
        <w:t>8</w:t>
      </w:r>
      <w:r>
        <w:rPr>
          <w:rFonts w:hint="eastAsia" w:ascii="仿宋_GB2312" w:hAnsi="仿宋_GB2312" w:eastAsia="仿宋_GB2312" w:cs="仿宋_GB2312"/>
          <w:b/>
          <w:bCs/>
          <w:color w:val="FF0000"/>
          <w:sz w:val="32"/>
          <w:szCs w:val="32"/>
          <w:highlight w:val="none"/>
        </w:rPr>
        <w:t>日</w:t>
      </w:r>
      <w:r>
        <w:rPr>
          <w:rFonts w:hint="eastAsia" w:ascii="仿宋_GB2312" w:hAnsi="仿宋_GB2312" w:eastAsia="仿宋_GB2312" w:cs="仿宋_GB2312"/>
          <w:b/>
          <w:bCs/>
          <w:color w:val="FF0000"/>
          <w:sz w:val="32"/>
          <w:szCs w:val="32"/>
          <w:highlight w:val="none"/>
          <w:lang w:val="en-US" w:eastAsia="zh-CN"/>
        </w:rPr>
        <w:t>9:00—10:30</w:t>
      </w:r>
    </w:p>
    <w:p w14:paraId="410F01FA">
      <w:pPr>
        <w:keepNext w:val="0"/>
        <w:keepLines w:val="0"/>
        <w:pageBreakBefore w:val="0"/>
        <w:kinsoku/>
        <w:wordWrap/>
        <w:overflowPunct/>
        <w:topLinePunct w:val="0"/>
        <w:autoSpaceDE/>
        <w:autoSpaceDN/>
        <w:bidi w:val="0"/>
        <w:snapToGrid w:val="0"/>
        <w:spacing w:line="560" w:lineRule="exact"/>
        <w:ind w:left="0" w:leftChars="0" w:right="0" w:firstLine="643" w:firstLineChars="200"/>
        <w:jc w:val="both"/>
        <w:rPr>
          <w:rFonts w:hint="default"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考查地点：泰安市东岳大街</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525号泰山学院文旅楼</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（详见准考证）</w:t>
      </w:r>
    </w:p>
    <w:p w14:paraId="20D7ECEE">
      <w:pPr>
        <w:keepNext w:val="0"/>
        <w:keepLines w:val="0"/>
        <w:pageBreakBefore w:val="0"/>
        <w:widowControl/>
        <w:kinsoku/>
        <w:wordWrap/>
        <w:overflowPunct/>
        <w:topLinePunct w:val="0"/>
        <w:autoSpaceDE/>
        <w:autoSpaceDN/>
        <w:bidi w:val="0"/>
        <w:spacing w:line="560" w:lineRule="exact"/>
        <w:ind w:left="0" w:leftChars="0" w:right="0" w:firstLine="643" w:firstLineChars="200"/>
        <w:jc w:val="both"/>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3.考试要求：</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考生</w:t>
      </w: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必须携带</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准考证、</w:t>
      </w: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本人身份证、</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专科毕业证（应届考生需提交就读学校出具的学籍证明</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模板见附件2</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）、退出现役证件、武装部开具的入伍地证明（或入伍通知书）</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原件</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到达我校天平湖校区（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泰安市东岳大街</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525号</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FF0000"/>
          <w:sz w:val="32"/>
          <w:szCs w:val="32"/>
          <w:highlight w:val="none"/>
          <w:lang w:val="en-US" w:eastAsia="zh-CN"/>
        </w:rPr>
        <w:t>文旅楼2003</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参加考试。</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证件不全者不予考试。</w:t>
      </w:r>
    </w:p>
    <w:p w14:paraId="15FC19BD">
      <w:pPr>
        <w:keepNext w:val="0"/>
        <w:keepLines w:val="0"/>
        <w:pageBreakBefore w:val="0"/>
        <w:widowControl/>
        <w:kinsoku/>
        <w:wordWrap/>
        <w:overflowPunct/>
        <w:topLinePunct w:val="0"/>
        <w:autoSpaceDE/>
        <w:autoSpaceDN/>
        <w:bidi w:val="0"/>
        <w:spacing w:line="560" w:lineRule="exact"/>
        <w:ind w:left="0" w:leftChars="0" w:right="0" w:firstLine="643" w:firstLineChars="200"/>
        <w:jc w:val="both"/>
        <w:rPr>
          <w:rFonts w:hint="eastAsia" w:ascii="仿宋_GB2312" w:hAnsi="仿宋_GB2312" w:eastAsia="仿宋_GB2312" w:cs="仿宋_GB2312"/>
          <w:b/>
          <w:bCs/>
          <w:color w:val="FF0000"/>
          <w:kern w:val="0"/>
          <w:sz w:val="32"/>
          <w:szCs w:val="32"/>
          <w:highlight w:val="none"/>
          <w:lang w:eastAsia="zh-CN"/>
        </w:rPr>
      </w:pP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考生</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提前</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30分钟</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进入考场，具体要求</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见准考证打印通知</w:t>
      </w:r>
      <w:r>
        <w:rPr>
          <w:rFonts w:hint="eastAsia" w:ascii="仿宋_GB2312" w:hAnsi="仿宋_GB2312" w:eastAsia="仿宋_GB2312" w:cs="仿宋_GB2312"/>
          <w:b/>
          <w:bCs/>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FF0000"/>
          <w:kern w:val="0"/>
          <w:sz w:val="32"/>
          <w:szCs w:val="32"/>
          <w:highlight w:val="none"/>
        </w:rPr>
        <w:t>请考生及时登录我校招生</w:t>
      </w:r>
      <w:r>
        <w:rPr>
          <w:rFonts w:hint="eastAsia" w:ascii="仿宋_GB2312" w:hAnsi="仿宋_GB2312" w:eastAsia="仿宋_GB2312" w:cs="仿宋_GB2312"/>
          <w:b/>
          <w:bCs/>
          <w:color w:val="FF0000"/>
          <w:kern w:val="0"/>
          <w:sz w:val="32"/>
          <w:szCs w:val="32"/>
          <w:highlight w:val="none"/>
          <w:lang w:val="en-US" w:eastAsia="zh-CN"/>
        </w:rPr>
        <w:t>信息</w:t>
      </w:r>
      <w:r>
        <w:rPr>
          <w:rFonts w:hint="eastAsia" w:ascii="仿宋_GB2312" w:hAnsi="仿宋_GB2312" w:eastAsia="仿宋_GB2312" w:cs="仿宋_GB2312"/>
          <w:b/>
          <w:bCs/>
          <w:color w:val="FF0000"/>
          <w:kern w:val="0"/>
          <w:sz w:val="32"/>
          <w:szCs w:val="32"/>
          <w:highlight w:val="none"/>
        </w:rPr>
        <w:t>网查看</w:t>
      </w:r>
      <w:r>
        <w:rPr>
          <w:rFonts w:hint="eastAsia" w:ascii="仿宋_GB2312" w:hAnsi="仿宋_GB2312" w:eastAsia="仿宋_GB2312" w:cs="仿宋_GB2312"/>
          <w:b/>
          <w:bCs/>
          <w:color w:val="FF0000"/>
          <w:kern w:val="0"/>
          <w:sz w:val="32"/>
          <w:szCs w:val="32"/>
          <w:highlight w:val="none"/>
          <w:lang w:eastAsia="zh-CN"/>
        </w:rPr>
        <w:t>考生准考证打印等相关信息，http://www.eduwullsion.cn/zsb/login?schoolid=17971960330053&amp;schoolcode=10453（务必使用台式机、笔记本电脑中谷歌浏览器或360浏览器极速模式登陆）</w:t>
      </w:r>
      <w:r>
        <w:rPr>
          <w:rFonts w:hint="eastAsia" w:ascii="仿宋_GB2312" w:hAnsi="仿宋_GB2312" w:eastAsia="仿宋_GB2312" w:cs="仿宋_GB2312"/>
          <w:b/>
          <w:bCs/>
          <w:color w:val="FF0000"/>
          <w:kern w:val="0"/>
          <w:sz w:val="44"/>
          <w:szCs w:val="44"/>
          <w:highlight w:val="none"/>
          <w:lang w:eastAsia="zh-CN"/>
        </w:rPr>
        <w:t>（</w:t>
      </w:r>
      <w:r>
        <w:rPr>
          <w:rFonts w:hint="eastAsia" w:ascii="仿宋_GB2312" w:hAnsi="仿宋_GB2312" w:eastAsia="仿宋_GB2312" w:cs="仿宋_GB2312"/>
          <w:b/>
          <w:bCs/>
          <w:color w:val="FF0000"/>
          <w:kern w:val="0"/>
          <w:sz w:val="44"/>
          <w:szCs w:val="44"/>
          <w:highlight w:val="none"/>
          <w:lang w:val="en-US" w:eastAsia="zh-CN"/>
        </w:rPr>
        <w:t>5月6日开通</w:t>
      </w:r>
      <w:r>
        <w:rPr>
          <w:rFonts w:hint="eastAsia" w:ascii="仿宋_GB2312" w:hAnsi="仿宋_GB2312" w:eastAsia="仿宋_GB2312" w:cs="仿宋_GB2312"/>
          <w:b/>
          <w:bCs/>
          <w:color w:val="FF0000"/>
          <w:kern w:val="0"/>
          <w:sz w:val="44"/>
          <w:szCs w:val="44"/>
          <w:highlight w:val="none"/>
          <w:lang w:eastAsia="zh-CN"/>
        </w:rPr>
        <w:t>）</w:t>
      </w:r>
    </w:p>
    <w:p w14:paraId="68B3BD5E">
      <w:pPr>
        <w:keepNext w:val="0"/>
        <w:keepLines w:val="0"/>
        <w:pageBreakBefore w:val="0"/>
        <w:widowControl/>
        <w:kinsoku/>
        <w:wordWrap/>
        <w:overflowPunct/>
        <w:topLinePunct w:val="0"/>
        <w:autoSpaceDE/>
        <w:autoSpaceDN/>
        <w:bidi w:val="0"/>
        <w:spacing w:line="560" w:lineRule="exact"/>
        <w:ind w:left="0" w:leftChars="0" w:right="0" w:firstLine="643" w:firstLineChars="200"/>
        <w:jc w:val="both"/>
        <w:rPr>
          <w:rFonts w:hint="eastAsia" w:ascii="仿宋_GB2312" w:hAnsi="仿宋_GB2312" w:eastAsia="仿宋_GB2312" w:cs="仿宋_GB2312"/>
          <w:b/>
          <w:bCs/>
          <w:color w:val="FF0000"/>
          <w:kern w:val="0"/>
          <w:sz w:val="32"/>
          <w:szCs w:val="32"/>
          <w:highlight w:val="none"/>
          <w:lang w:eastAsia="zh-CN"/>
        </w:rPr>
      </w:pPr>
      <w:r>
        <w:rPr>
          <w:rFonts w:hint="eastAsia" w:ascii="仿宋_GB2312" w:hAnsi="仿宋_GB2312" w:eastAsia="仿宋_GB2312" w:cs="仿宋_GB2312"/>
          <w:b/>
          <w:bCs/>
          <w:color w:val="FF0000"/>
          <w:kern w:val="0"/>
          <w:sz w:val="32"/>
          <w:szCs w:val="32"/>
          <w:highlight w:val="none"/>
          <w:lang w:eastAsia="zh-CN"/>
        </w:rPr>
        <w:t>（账号：身份证号；默认密码：身份证号后六位+aB）</w:t>
      </w:r>
    </w:p>
    <w:p w14:paraId="189B8E72">
      <w:pPr>
        <w:keepNext w:val="0"/>
        <w:keepLines w:val="0"/>
        <w:pageBreakBefore w:val="0"/>
        <w:kinsoku/>
        <w:wordWrap/>
        <w:overflowPunct/>
        <w:topLinePunct w:val="0"/>
        <w:autoSpaceDE/>
        <w:autoSpaceDN/>
        <w:bidi w:val="0"/>
        <w:snapToGrid w:val="0"/>
        <w:spacing w:line="560" w:lineRule="exact"/>
        <w:ind w:left="0" w:leftChars="0" w:right="0" w:firstLine="643" w:firstLineChars="200"/>
        <w:jc w:val="both"/>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因个人原因不参加综合考查的，按放弃录取资格处理</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p>
    <w:p w14:paraId="70170D74">
      <w:pPr>
        <w:keepNext w:val="0"/>
        <w:keepLines w:val="0"/>
        <w:pageBreakBefore w:val="0"/>
        <w:kinsoku/>
        <w:wordWrap/>
        <w:overflowPunct/>
        <w:topLinePunct w:val="0"/>
        <w:autoSpaceDE/>
        <w:autoSpaceDN/>
        <w:bidi w:val="0"/>
        <w:snapToGrid w:val="0"/>
        <w:spacing w:line="560" w:lineRule="exact"/>
        <w:ind w:left="0" w:leftChars="0" w:right="0" w:firstLine="643" w:firstLineChars="200"/>
        <w:jc w:val="both"/>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考查</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科目:</w:t>
      </w:r>
    </w:p>
    <w:tbl>
      <w:tblPr>
        <w:tblStyle w:val="6"/>
        <w:tblpPr w:leftFromText="180" w:rightFromText="180" w:vertAnchor="text" w:horzAnchor="page" w:tblpXSpec="center" w:tblpY="499"/>
        <w:tblOverlap w:val="never"/>
        <w:tblW w:w="499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57"/>
        <w:gridCol w:w="2927"/>
        <w:gridCol w:w="4948"/>
      </w:tblGrid>
      <w:tr w14:paraId="7E2B3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995" w:type="pct"/>
            <w:tcBorders>
              <w:tl2br w:val="nil"/>
              <w:tr2bl w:val="nil"/>
            </w:tcBorders>
            <w:tcMar>
              <w:top w:w="0" w:type="dxa"/>
              <w:left w:w="105" w:type="dxa"/>
              <w:bottom w:w="0" w:type="dxa"/>
              <w:right w:w="105" w:type="dxa"/>
            </w:tcMar>
            <w:vAlign w:val="center"/>
          </w:tcPr>
          <w:p w14:paraId="4DF2B45D">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0" w:firstLineChars="0"/>
              <w:jc w:val="cente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招生专业</w:t>
            </w:r>
          </w:p>
        </w:tc>
        <w:tc>
          <w:tcPr>
            <w:tcW w:w="1488" w:type="pct"/>
            <w:tcBorders>
              <w:tl2br w:val="nil"/>
              <w:tr2bl w:val="nil"/>
            </w:tcBorders>
            <w:tcMar>
              <w:top w:w="0" w:type="dxa"/>
              <w:left w:w="105" w:type="dxa"/>
              <w:bottom w:w="0" w:type="dxa"/>
              <w:right w:w="105" w:type="dxa"/>
            </w:tcMar>
            <w:vAlign w:val="center"/>
          </w:tcPr>
          <w:p w14:paraId="739371D3">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0" w:firstLineChars="0"/>
              <w:jc w:val="center"/>
              <w:rPr>
                <w:rFonts w:hint="eastAsia" w:ascii="仿宋_GB2312" w:hAnsi="仿宋_GB2312" w:eastAsia="仿宋_GB2312" w:cs="仿宋_GB2312"/>
                <w:b/>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考试</w:t>
            </w:r>
            <w:r>
              <w:rPr>
                <w:rFonts w:hint="eastAsia" w:ascii="仿宋_GB2312" w:hAnsi="仿宋_GB2312" w:eastAsia="仿宋_GB2312" w:cs="仿宋_GB2312"/>
                <w:b/>
                <w:color w:val="000000" w:themeColor="text1"/>
                <w:kern w:val="0"/>
                <w:sz w:val="32"/>
                <w:szCs w:val="32"/>
                <w:highlight w:val="none"/>
                <w:lang w:eastAsia="zh-CN"/>
                <w14:textFill>
                  <w14:solidFill>
                    <w14:schemeClr w14:val="tx1"/>
                  </w14:solidFill>
                </w14:textFill>
              </w:rPr>
              <w:t>范围</w:t>
            </w:r>
          </w:p>
        </w:tc>
        <w:tc>
          <w:tcPr>
            <w:tcW w:w="2516" w:type="pct"/>
            <w:tcBorders>
              <w:tl2br w:val="nil"/>
              <w:tr2bl w:val="nil"/>
            </w:tcBorders>
            <w:tcMar>
              <w:top w:w="0" w:type="dxa"/>
              <w:left w:w="105" w:type="dxa"/>
              <w:bottom w:w="0" w:type="dxa"/>
              <w:right w:w="105" w:type="dxa"/>
            </w:tcMar>
            <w:vAlign w:val="center"/>
          </w:tcPr>
          <w:p w14:paraId="4FBB03EA">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0" w:firstLineChars="0"/>
              <w:jc w:val="cente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参考书目</w:t>
            </w:r>
          </w:p>
        </w:tc>
      </w:tr>
      <w:tr w14:paraId="6EDEC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jc w:val="center"/>
        </w:trPr>
        <w:tc>
          <w:tcPr>
            <w:tcW w:w="995" w:type="pct"/>
            <w:tcBorders>
              <w:tl2br w:val="nil"/>
              <w:tr2bl w:val="nil"/>
            </w:tcBorders>
            <w:tcMar>
              <w:top w:w="0" w:type="dxa"/>
              <w:left w:w="105" w:type="dxa"/>
              <w:bottom w:w="0" w:type="dxa"/>
              <w:right w:w="105" w:type="dxa"/>
            </w:tcMar>
            <w:vAlign w:val="center"/>
          </w:tcPr>
          <w:p w14:paraId="28E5C721">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学前教育</w:t>
            </w:r>
          </w:p>
        </w:tc>
        <w:tc>
          <w:tcPr>
            <w:tcW w:w="1488" w:type="pct"/>
            <w:tcBorders>
              <w:tl2br w:val="nil"/>
              <w:tr2bl w:val="nil"/>
            </w:tcBorders>
            <w:tcMar>
              <w:top w:w="0" w:type="dxa"/>
              <w:left w:w="105" w:type="dxa"/>
              <w:bottom w:w="0" w:type="dxa"/>
              <w:right w:w="105" w:type="dxa"/>
            </w:tcMar>
            <w:vAlign w:val="center"/>
          </w:tcPr>
          <w:p w14:paraId="5BB0EFD7">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教育学、教育心理学</w:t>
            </w:r>
          </w:p>
        </w:tc>
        <w:tc>
          <w:tcPr>
            <w:tcW w:w="2516" w:type="pct"/>
            <w:tcBorders>
              <w:tl2br w:val="nil"/>
              <w:tr2bl w:val="nil"/>
            </w:tcBorders>
            <w:tcMar>
              <w:top w:w="0" w:type="dxa"/>
              <w:left w:w="105" w:type="dxa"/>
              <w:bottom w:w="0" w:type="dxa"/>
              <w:right w:w="105" w:type="dxa"/>
            </w:tcMar>
            <w:vAlign w:val="center"/>
          </w:tcPr>
          <w:p w14:paraId="78129068">
            <w:pPr>
              <w:keepNext w:val="0"/>
              <w:keepLines w:val="0"/>
              <w:widowControl/>
              <w:suppressLineNumbers w:val="0"/>
              <w:wordWrap/>
              <w:spacing w:line="240" w:lineRule="auto"/>
              <w:jc w:val="left"/>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1.《教育学原理》（项贤明等编，高等教育出版社）</w:t>
            </w:r>
          </w:p>
          <w:p w14:paraId="3D85432A">
            <w:pPr>
              <w:keepNext w:val="0"/>
              <w:keepLines w:val="0"/>
              <w:widowControl/>
              <w:suppressLineNumbers w:val="0"/>
              <w:wordWrap/>
              <w:spacing w:line="240" w:lineRule="auto"/>
              <w:jc w:val="left"/>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2.《当代教育心理学》（陈琦、刘儒德合著，北京师范大学出版社）</w:t>
            </w:r>
          </w:p>
        </w:tc>
      </w:tr>
      <w:tr w14:paraId="02E56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jc w:val="center"/>
        </w:trPr>
        <w:tc>
          <w:tcPr>
            <w:tcW w:w="995" w:type="pct"/>
            <w:tcBorders>
              <w:tl2br w:val="nil"/>
              <w:tr2bl w:val="nil"/>
            </w:tcBorders>
            <w:tcMar>
              <w:top w:w="0" w:type="dxa"/>
              <w:left w:w="105" w:type="dxa"/>
              <w:bottom w:w="0" w:type="dxa"/>
              <w:right w:w="105" w:type="dxa"/>
            </w:tcMar>
            <w:vAlign w:val="center"/>
          </w:tcPr>
          <w:p w14:paraId="2EA9133F">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小学教育</w:t>
            </w:r>
          </w:p>
        </w:tc>
        <w:tc>
          <w:tcPr>
            <w:tcW w:w="1488" w:type="pct"/>
            <w:tcBorders>
              <w:tl2br w:val="nil"/>
              <w:tr2bl w:val="nil"/>
            </w:tcBorders>
            <w:tcMar>
              <w:top w:w="0" w:type="dxa"/>
              <w:left w:w="105" w:type="dxa"/>
              <w:bottom w:w="0" w:type="dxa"/>
              <w:right w:w="105" w:type="dxa"/>
            </w:tcMar>
            <w:vAlign w:val="center"/>
          </w:tcPr>
          <w:p w14:paraId="7133949B">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教育学、教育心理学</w:t>
            </w:r>
          </w:p>
        </w:tc>
        <w:tc>
          <w:tcPr>
            <w:tcW w:w="2516" w:type="pct"/>
            <w:tcBorders>
              <w:tl2br w:val="nil"/>
              <w:tr2bl w:val="nil"/>
            </w:tcBorders>
            <w:tcMar>
              <w:top w:w="0" w:type="dxa"/>
              <w:left w:w="105" w:type="dxa"/>
              <w:bottom w:w="0" w:type="dxa"/>
              <w:right w:w="105" w:type="dxa"/>
            </w:tcMar>
            <w:vAlign w:val="center"/>
          </w:tcPr>
          <w:p w14:paraId="60AD46F0">
            <w:pPr>
              <w:keepNext w:val="0"/>
              <w:keepLines w:val="0"/>
              <w:widowControl/>
              <w:suppressLineNumbers w:val="0"/>
              <w:wordWrap/>
              <w:spacing w:line="240" w:lineRule="auto"/>
              <w:jc w:val="left"/>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1.《教育学原理》（项贤明等编，高等教育出版社）</w:t>
            </w:r>
          </w:p>
          <w:p w14:paraId="124BFC52">
            <w:pPr>
              <w:keepNext w:val="0"/>
              <w:keepLines w:val="0"/>
              <w:widowControl/>
              <w:suppressLineNumbers w:val="0"/>
              <w:wordWrap/>
              <w:spacing w:line="240" w:lineRule="auto"/>
              <w:jc w:val="left"/>
              <w:textAlignment w:val="cente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2.《当代教育心理学》（陈琦、刘儒德合著，北京师范大学出版社）</w:t>
            </w:r>
          </w:p>
        </w:tc>
      </w:tr>
    </w:tbl>
    <w:p w14:paraId="6061D3F4">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五、成绩公布</w:t>
      </w:r>
    </w:p>
    <w:p w14:paraId="435CEB45">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下</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点在我校招生</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信息</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网公布考查成绩。考生如有异议，可于</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点前提出书面复核申请</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附件4</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并发送至邮箱：zsb@tsu.edu.cn</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复核结果将于</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日通知考生。</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复核内容仅限于卷面统分情况，不涉及评分标准。</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复核结果为最终结论。</w:t>
      </w:r>
    </w:p>
    <w:p w14:paraId="3BD97E29">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六、入学资格审查</w:t>
      </w:r>
    </w:p>
    <w:p w14:paraId="07927D35">
      <w:pPr>
        <w:keepNext w:val="0"/>
        <w:keepLines w:val="0"/>
        <w:pageBreakBefore w:val="0"/>
        <w:widowControl/>
        <w:suppressLineNumbers w:val="0"/>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被录取的考生应持录取通知书、退役士兵证、普通专科毕业证（</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年8月31日前取得）等材料，按</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到校报到。学校在考生报到后，按照有关规定对考生进行复查</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复查合格者予以注册，取得学籍；复查不合格者不予学籍注册，</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有违纪行为且</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情节严重的报送有关部门处理。</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考生如因弄虚作假或不符合退役大学生士兵考生</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资格造成录取后无法注册学籍、被取消录取资格等情况，责任由考生本人承担。</w:t>
      </w:r>
    </w:p>
    <w:p w14:paraId="3FAA662D">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七、培养方式</w:t>
      </w:r>
    </w:p>
    <w:p w14:paraId="16CBA59E">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录取的退役大学生士兵，须将档案转至我校并参加全日制培养，按照录取专业培养方案在校修完规定学分，成绩合格，颁发普通高等教育本科毕业证书；符合学士学位授予条件的授予相应学位。</w:t>
      </w:r>
    </w:p>
    <w:p w14:paraId="44D25AF2">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八、其他</w:t>
      </w:r>
    </w:p>
    <w:p w14:paraId="2CEFEC9F">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1.我校将在学校招生</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信息</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网上及时发布有关信息，请</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考生</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及时关注：</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14:textFill>
            <w14:solidFill>
              <w14:schemeClr w14:val="tx1"/>
            </w14:solidFill>
          </w14:textFill>
        </w:rPr>
        <w:instrText xml:space="preserve"> HYPERLINK "https://zhaosheng.tsu.edu.cn/" </w:instrTex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separate"/>
      </w:r>
      <w:r>
        <w:rPr>
          <w:rStyle w:val="10"/>
          <w:rFonts w:hint="eastAsia" w:ascii="仿宋_GB2312" w:hAnsi="仿宋_GB2312" w:eastAsia="仿宋_GB2312" w:cs="仿宋_GB2312"/>
          <w:color w:val="000000" w:themeColor="text1"/>
          <w:kern w:val="0"/>
          <w:sz w:val="32"/>
          <w:szCs w:val="32"/>
          <w:highlight w:val="none"/>
          <w14:textFill>
            <w14:solidFill>
              <w14:schemeClr w14:val="tx1"/>
            </w14:solidFill>
          </w14:textFill>
        </w:rPr>
        <w:t>https://zhaosheng.tsu.edu.cn/</w:t>
      </w:r>
      <w:r>
        <w:rPr>
          <w:rStyle w:val="10"/>
          <w:rFonts w:hint="eastAsia" w:ascii="仿宋_GB2312" w:hAnsi="仿宋_GB2312" w:eastAsia="仿宋_GB2312" w:cs="仿宋_GB2312"/>
          <w:color w:val="000000" w:themeColor="text1"/>
          <w:kern w:val="0"/>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。联系电话：0538-671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5631（5月6日8：00后）</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bookmarkStart w:id="0" w:name="_GoBack"/>
      <w:bookmarkEnd w:id="0"/>
    </w:p>
    <w:p w14:paraId="75DF9866">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.学校不以任何名义举办专升本辅导班，不编印专升本考试相关资料。</w:t>
      </w:r>
    </w:p>
    <w:p w14:paraId="70950419">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未尽事宜，按上级有关规定执行。</w:t>
      </w:r>
    </w:p>
    <w:p w14:paraId="145CC03F">
      <w:pPr>
        <w:keepNext w:val="0"/>
        <w:keepLines w:val="0"/>
        <w:pageBreakBefore w:val="0"/>
        <w:widowControl/>
        <w:kinsoku/>
        <w:wordWrap/>
        <w:overflowPunct/>
        <w:topLinePunct w:val="0"/>
        <w:autoSpaceDE/>
        <w:autoSpaceDN/>
        <w:bidi w:val="0"/>
        <w:adjustRightInd/>
        <w:spacing w:line="500" w:lineRule="exact"/>
        <w:ind w:right="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0FA43B0E">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附件：</w:t>
      </w:r>
    </w:p>
    <w:p w14:paraId="0035950F">
      <w:pPr>
        <w:keepNext w:val="0"/>
        <w:keepLines w:val="0"/>
        <w:pageBreakBefore w:val="0"/>
        <w:widowControl/>
        <w:numPr>
          <w:ilvl w:val="0"/>
          <w:numId w:val="0"/>
        </w:numPr>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退役大学生士兵个人基本情况表</w:t>
      </w:r>
    </w:p>
    <w:p w14:paraId="0E12A7B3">
      <w:pPr>
        <w:keepNext w:val="0"/>
        <w:keepLines w:val="0"/>
        <w:pageBreakBefore w:val="0"/>
        <w:widowControl/>
        <w:numPr>
          <w:ilvl w:val="0"/>
          <w:numId w:val="0"/>
        </w:numPr>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山东省</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年普通高校专科应届毕业退役大学生士兵学籍证明</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（参考样板）</w:t>
      </w:r>
    </w:p>
    <w:p w14:paraId="547DBBDF">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诚信考试承诺书</w:t>
      </w:r>
    </w:p>
    <w:p w14:paraId="3FFC48C6">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泰山学院</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年退役大学生士兵综合考查成绩复核申请表</w:t>
      </w:r>
    </w:p>
    <w:p w14:paraId="79B063DB">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5.泰山学院考场位置图</w:t>
      </w:r>
    </w:p>
    <w:p w14:paraId="7C563409">
      <w:pPr>
        <w:keepNext w:val="0"/>
        <w:keepLines w:val="0"/>
        <w:pageBreakBefore w:val="0"/>
        <w:widowControl/>
        <w:kinsoku/>
        <w:wordWrap/>
        <w:overflowPunct/>
        <w:topLinePunct w:val="0"/>
        <w:autoSpaceDE/>
        <w:autoSpaceDN/>
        <w:bidi w:val="0"/>
        <w:adjustRightInd/>
        <w:spacing w:line="500" w:lineRule="exact"/>
        <w:ind w:left="0" w:leftChars="0" w:right="0" w:firstLine="640" w:firstLineChars="200"/>
        <w:jc w:val="both"/>
        <w:textAlignment w:val="auto"/>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6.泰山学院2026年退役大学生士兵专升本综合考查准考证下载打印操作说明</w:t>
      </w:r>
    </w:p>
    <w:p w14:paraId="688B005C">
      <w:pPr>
        <w:keepNext w:val="0"/>
        <w:keepLines w:val="0"/>
        <w:pageBreakBefore w:val="0"/>
        <w:widowControl/>
        <w:kinsoku/>
        <w:wordWrap/>
        <w:overflowPunct/>
        <w:topLinePunct w:val="0"/>
        <w:autoSpaceDE/>
        <w:autoSpaceDN/>
        <w:bidi w:val="0"/>
        <w:spacing w:line="560" w:lineRule="exact"/>
        <w:ind w:left="0" w:leftChars="0" w:right="0" w:firstLine="6400" w:firstLineChars="20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44D8E78B">
      <w:pPr>
        <w:keepNext w:val="0"/>
        <w:keepLines w:val="0"/>
        <w:pageBreakBefore w:val="0"/>
        <w:widowControl/>
        <w:kinsoku/>
        <w:wordWrap/>
        <w:overflowPunct/>
        <w:topLinePunct w:val="0"/>
        <w:autoSpaceDE/>
        <w:autoSpaceDN/>
        <w:bidi w:val="0"/>
        <w:spacing w:line="560" w:lineRule="exact"/>
        <w:ind w:left="0" w:leftChars="0" w:right="0" w:firstLine="6400" w:firstLineChars="20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5D88C5D6">
      <w:pPr>
        <w:keepNext w:val="0"/>
        <w:keepLines w:val="0"/>
        <w:pageBreakBefore w:val="0"/>
        <w:widowControl/>
        <w:kinsoku/>
        <w:wordWrap/>
        <w:overflowPunct/>
        <w:topLinePunct w:val="0"/>
        <w:autoSpaceDE/>
        <w:autoSpaceDN/>
        <w:bidi w:val="0"/>
        <w:spacing w:line="560" w:lineRule="exact"/>
        <w:ind w:left="0" w:leftChars="0" w:right="0" w:firstLine="6400" w:firstLineChars="20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72DCCD9C">
      <w:pPr>
        <w:keepNext w:val="0"/>
        <w:keepLines w:val="0"/>
        <w:pageBreakBefore w:val="0"/>
        <w:widowControl/>
        <w:kinsoku/>
        <w:wordWrap/>
        <w:overflowPunct/>
        <w:topLinePunct w:val="0"/>
        <w:autoSpaceDE/>
        <w:autoSpaceDN/>
        <w:bidi w:val="0"/>
        <w:spacing w:line="560" w:lineRule="exact"/>
        <w:ind w:left="0" w:leftChars="0" w:right="0" w:firstLine="6400" w:firstLineChars="2000"/>
        <w:jc w:val="both"/>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泰山学院</w:t>
      </w:r>
    </w:p>
    <w:p w14:paraId="42D4E0F7">
      <w:pPr>
        <w:keepNext w:val="0"/>
        <w:keepLines w:val="0"/>
        <w:pageBreakBefore w:val="0"/>
        <w:widowControl/>
        <w:kinsoku/>
        <w:wordWrap/>
        <w:overflowPunct/>
        <w:topLinePunct w:val="0"/>
        <w:autoSpaceDE/>
        <w:autoSpaceDN/>
        <w:bidi w:val="0"/>
        <w:spacing w:line="560" w:lineRule="exact"/>
        <w:ind w:left="0" w:leftChars="0" w:right="0" w:firstLine="5760" w:firstLineChars="1800"/>
        <w:jc w:val="both"/>
        <w:rPr>
          <w:rFonts w:hint="eastAsia" w:ascii="仿宋_GB2312" w:hAnsi="仿宋_GB2312" w:eastAsia="仿宋_GB2312" w:cs="仿宋_GB2312"/>
          <w:color w:val="000000" w:themeColor="text1"/>
          <w:spacing w:val="-13"/>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w:t>
      </w:r>
      <w:r>
        <w:rPr>
          <w:rFonts w:hint="eastAsia" w:ascii="仿宋_GB2312" w:hAnsi="仿宋_GB2312" w:eastAsia="仿宋_GB2312" w:cs="仿宋_GB2312"/>
          <w:color w:val="000000" w:themeColor="text1"/>
          <w:spacing w:val="-13"/>
          <w:sz w:val="32"/>
          <w:szCs w:val="32"/>
          <w:highlight w:val="none"/>
          <w14:textFill>
            <w14:solidFill>
              <w14:schemeClr w14:val="tx1"/>
            </w14:solidFill>
          </w14:textFill>
        </w:rPr>
        <w:br w:type="page"/>
      </w:r>
    </w:p>
    <w:p w14:paraId="2D3DBC89">
      <w:pPr>
        <w:spacing w:before="104" w:line="184" w:lineRule="auto"/>
        <w:ind w:firstLine="18"/>
        <w:rPr>
          <w:rFonts w:ascii="黑体" w:hAnsi="黑体" w:eastAsia="黑体" w:cs="黑体"/>
          <w:color w:val="000000" w:themeColor="text1"/>
          <w:spacing w:val="-13"/>
          <w:sz w:val="32"/>
          <w:szCs w:val="32"/>
          <w:highlight w:val="none"/>
          <w14:textFill>
            <w14:solidFill>
              <w14:schemeClr w14:val="tx1"/>
            </w14:solidFill>
          </w14:textFill>
        </w:rPr>
      </w:pPr>
      <w:r>
        <w:rPr>
          <w:rFonts w:hint="eastAsia" w:ascii="黑体" w:hAnsi="黑体" w:eastAsia="黑体" w:cs="黑体"/>
          <w:color w:val="000000" w:themeColor="text1"/>
          <w:spacing w:val="-13"/>
          <w:sz w:val="32"/>
          <w:szCs w:val="32"/>
          <w:highlight w:val="none"/>
          <w14:textFill>
            <w14:solidFill>
              <w14:schemeClr w14:val="tx1"/>
            </w14:solidFill>
          </w14:textFill>
        </w:rPr>
        <w:t>附件1</w:t>
      </w:r>
    </w:p>
    <w:p w14:paraId="4B1AD095">
      <w:pPr>
        <w:snapToGrid w:val="0"/>
        <w:spacing w:line="360" w:lineRule="auto"/>
        <w:jc w:val="center"/>
        <w:rPr>
          <w:rFonts w:hint="eastAsia" w:ascii="方正小标宋简体" w:hAnsi="方正小标宋简体" w:eastAsia="方正小标宋简体" w:cs="方正小标宋简体"/>
          <w:color w:val="000000" w:themeColor="text1"/>
          <w:spacing w:val="-13"/>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pacing w:val="-13"/>
          <w:sz w:val="44"/>
          <w:szCs w:val="44"/>
          <w:highlight w:val="none"/>
          <w14:textFill>
            <w14:solidFill>
              <w14:schemeClr w14:val="tx1"/>
            </w14:solidFill>
          </w14:textFill>
        </w:rPr>
        <w:t>退役大学生士兵个人基本情况表</w:t>
      </w:r>
    </w:p>
    <w:p w14:paraId="7AFD4E3E">
      <w:pPr>
        <w:snapToGrid w:val="0"/>
        <w:spacing w:line="360" w:lineRule="auto"/>
        <w:ind w:firstLine="301" w:firstLineChars="100"/>
        <w:jc w:val="left"/>
        <w:rPr>
          <w:rFonts w:ascii="仿宋" w:hAnsi="仿宋" w:eastAsia="仿宋" w:cs="Times New Roman"/>
          <w:b/>
          <w:color w:val="000000" w:themeColor="text1"/>
          <w:sz w:val="30"/>
          <w:szCs w:val="30"/>
          <w:highlight w:val="none"/>
          <w14:textFill>
            <w14:solidFill>
              <w14:schemeClr w14:val="tx1"/>
            </w14:solidFill>
          </w14:textFill>
        </w:rPr>
      </w:pPr>
      <w:r>
        <w:rPr>
          <w:rFonts w:hint="eastAsia" w:ascii="仿宋" w:hAnsi="仿宋" w:eastAsia="仿宋" w:cs="Times New Roman"/>
          <w:b/>
          <w:color w:val="000000" w:themeColor="text1"/>
          <w:sz w:val="30"/>
          <w:szCs w:val="30"/>
          <w:highlight w:val="none"/>
          <w14:textFill>
            <w14:solidFill>
              <w14:schemeClr w14:val="tx1"/>
            </w14:solidFill>
          </w14:textFill>
        </w:rPr>
        <w:t>报考专业：</w:t>
      </w:r>
    </w:p>
    <w:tbl>
      <w:tblPr>
        <w:tblStyle w:val="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132"/>
        <w:gridCol w:w="567"/>
        <w:gridCol w:w="283"/>
        <w:gridCol w:w="567"/>
        <w:gridCol w:w="425"/>
        <w:gridCol w:w="993"/>
        <w:gridCol w:w="432"/>
        <w:gridCol w:w="990"/>
        <w:gridCol w:w="2127"/>
      </w:tblGrid>
      <w:tr w14:paraId="6D7E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4" w:type="dxa"/>
            <w:tcBorders>
              <w:top w:val="single" w:color="auto" w:sz="4" w:space="0"/>
              <w:left w:val="single" w:color="auto" w:sz="4" w:space="0"/>
              <w:bottom w:val="single" w:color="auto" w:sz="4" w:space="0"/>
              <w:right w:val="single" w:color="auto" w:sz="4" w:space="0"/>
            </w:tcBorders>
            <w:vAlign w:val="center"/>
          </w:tcPr>
          <w:p w14:paraId="2450D576">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姓名</w:t>
            </w:r>
          </w:p>
        </w:tc>
        <w:tc>
          <w:tcPr>
            <w:tcW w:w="1132" w:type="dxa"/>
            <w:tcBorders>
              <w:top w:val="single" w:color="auto" w:sz="4" w:space="0"/>
              <w:left w:val="single" w:color="auto" w:sz="4" w:space="0"/>
              <w:bottom w:val="single" w:color="auto" w:sz="4" w:space="0"/>
              <w:right w:val="single" w:color="auto" w:sz="4" w:space="0"/>
            </w:tcBorders>
            <w:vAlign w:val="center"/>
          </w:tcPr>
          <w:p w14:paraId="3298A8CB">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850" w:type="dxa"/>
            <w:gridSpan w:val="2"/>
            <w:tcBorders>
              <w:top w:val="single" w:color="auto" w:sz="4" w:space="0"/>
              <w:left w:val="single" w:color="auto" w:sz="4" w:space="0"/>
              <w:bottom w:val="single" w:color="auto" w:sz="4" w:space="0"/>
              <w:right w:val="single" w:color="auto" w:sz="4" w:space="0"/>
            </w:tcBorders>
            <w:vAlign w:val="center"/>
          </w:tcPr>
          <w:p w14:paraId="239D5299">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性别</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73AE8BC8">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425" w:type="dxa"/>
            <w:gridSpan w:val="2"/>
            <w:tcBorders>
              <w:top w:val="single" w:color="auto" w:sz="4" w:space="0"/>
              <w:left w:val="single" w:color="auto" w:sz="4" w:space="0"/>
              <w:bottom w:val="single" w:color="auto" w:sz="4" w:space="0"/>
              <w:right w:val="single" w:color="auto" w:sz="4" w:space="0"/>
            </w:tcBorders>
            <w:vAlign w:val="center"/>
          </w:tcPr>
          <w:p w14:paraId="56C3F372">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ascii="仿宋" w:hAnsi="仿宋" w:eastAsia="仿宋" w:cs="Times New Roman"/>
                <w:bCs/>
                <w:color w:val="000000" w:themeColor="text1"/>
                <w:sz w:val="28"/>
                <w:szCs w:val="28"/>
                <w:highlight w:val="none"/>
                <w14:textFill>
                  <w14:solidFill>
                    <w14:schemeClr w14:val="tx1"/>
                  </w14:solidFill>
                </w14:textFill>
              </w:rPr>
              <w:t>年龄</w:t>
            </w:r>
          </w:p>
        </w:tc>
        <w:tc>
          <w:tcPr>
            <w:tcW w:w="990" w:type="dxa"/>
            <w:tcBorders>
              <w:top w:val="single" w:color="auto" w:sz="4" w:space="0"/>
              <w:left w:val="single" w:color="auto" w:sz="4" w:space="0"/>
              <w:bottom w:val="single" w:color="auto" w:sz="4" w:space="0"/>
              <w:right w:val="single" w:color="auto" w:sz="4" w:space="0"/>
            </w:tcBorders>
            <w:vAlign w:val="center"/>
          </w:tcPr>
          <w:p w14:paraId="1042BB47">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vMerge w:val="restart"/>
            <w:tcBorders>
              <w:top w:val="single" w:color="auto" w:sz="4" w:space="0"/>
              <w:left w:val="single" w:color="auto" w:sz="4" w:space="0"/>
              <w:bottom w:val="single" w:color="auto" w:sz="4" w:space="0"/>
              <w:right w:val="single" w:color="auto" w:sz="4" w:space="0"/>
            </w:tcBorders>
            <w:vAlign w:val="center"/>
          </w:tcPr>
          <w:p w14:paraId="2B9973DE">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照片</w:t>
            </w:r>
          </w:p>
        </w:tc>
      </w:tr>
      <w:tr w14:paraId="126B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664" w:type="dxa"/>
            <w:tcBorders>
              <w:top w:val="single" w:color="auto" w:sz="4" w:space="0"/>
              <w:left w:val="single" w:color="auto" w:sz="4" w:space="0"/>
              <w:bottom w:val="single" w:color="auto" w:sz="4" w:space="0"/>
              <w:right w:val="single" w:color="auto" w:sz="4" w:space="0"/>
            </w:tcBorders>
            <w:vAlign w:val="center"/>
          </w:tcPr>
          <w:p w14:paraId="124EDC45">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籍贯</w:t>
            </w:r>
          </w:p>
        </w:tc>
        <w:tc>
          <w:tcPr>
            <w:tcW w:w="1132" w:type="dxa"/>
            <w:tcBorders>
              <w:top w:val="single" w:color="auto" w:sz="4" w:space="0"/>
              <w:left w:val="single" w:color="auto" w:sz="4" w:space="0"/>
              <w:bottom w:val="single" w:color="auto" w:sz="4" w:space="0"/>
              <w:right w:val="single" w:color="auto" w:sz="4" w:space="0"/>
            </w:tcBorders>
            <w:vAlign w:val="center"/>
          </w:tcPr>
          <w:p w14:paraId="7A92B82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850" w:type="dxa"/>
            <w:gridSpan w:val="2"/>
            <w:tcBorders>
              <w:top w:val="single" w:color="auto" w:sz="4" w:space="0"/>
              <w:left w:val="single" w:color="auto" w:sz="4" w:space="0"/>
              <w:bottom w:val="single" w:color="auto" w:sz="4" w:space="0"/>
              <w:right w:val="single" w:color="auto" w:sz="4" w:space="0"/>
            </w:tcBorders>
            <w:vAlign w:val="center"/>
          </w:tcPr>
          <w:p w14:paraId="270FF5B9">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民族</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135E0FD0">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425" w:type="dxa"/>
            <w:gridSpan w:val="2"/>
            <w:tcBorders>
              <w:top w:val="single" w:color="auto" w:sz="4" w:space="0"/>
              <w:left w:val="single" w:color="auto" w:sz="4" w:space="0"/>
              <w:bottom w:val="single" w:color="auto" w:sz="4" w:space="0"/>
              <w:right w:val="single" w:color="auto" w:sz="4" w:space="0"/>
            </w:tcBorders>
            <w:vAlign w:val="center"/>
          </w:tcPr>
          <w:p w14:paraId="046EAEAD">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政治面貌</w:t>
            </w:r>
          </w:p>
        </w:tc>
        <w:tc>
          <w:tcPr>
            <w:tcW w:w="990" w:type="dxa"/>
            <w:tcBorders>
              <w:top w:val="single" w:color="auto" w:sz="4" w:space="0"/>
              <w:left w:val="single" w:color="auto" w:sz="4" w:space="0"/>
              <w:bottom w:val="single" w:color="auto" w:sz="4" w:space="0"/>
              <w:right w:val="single" w:color="auto" w:sz="4" w:space="0"/>
            </w:tcBorders>
            <w:vAlign w:val="center"/>
          </w:tcPr>
          <w:p w14:paraId="296E91EA">
            <w:pPr>
              <w:adjustRightInd w:val="0"/>
              <w:snapToGrid w:val="0"/>
              <w:ind w:firstLine="560" w:firstLineChars="20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14:paraId="72039B54">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4A15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64" w:type="dxa"/>
            <w:tcBorders>
              <w:top w:val="single" w:color="auto" w:sz="4" w:space="0"/>
              <w:left w:val="single" w:color="auto" w:sz="4" w:space="0"/>
              <w:bottom w:val="single" w:color="auto" w:sz="4" w:space="0"/>
              <w:right w:val="single" w:color="auto" w:sz="4" w:space="0"/>
            </w:tcBorders>
            <w:vAlign w:val="center"/>
          </w:tcPr>
          <w:p w14:paraId="48803891">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联系电话</w:t>
            </w: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45B91A3F">
            <w:pPr>
              <w:adjustRightInd w:val="0"/>
              <w:snapToGrid w:val="0"/>
              <w:ind w:left="57"/>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5F7C5C74">
            <w:pPr>
              <w:adjustRightInd w:val="0"/>
              <w:snapToGrid w:val="0"/>
              <w:ind w:left="57"/>
              <w:jc w:val="center"/>
              <w:rPr>
                <w:rFonts w:ascii="仿宋" w:hAnsi="仿宋" w:eastAsia="仿宋" w:cs="Times New Roman"/>
                <w:bCs/>
                <w:color w:val="000000" w:themeColor="text1"/>
                <w:sz w:val="28"/>
                <w:szCs w:val="28"/>
                <w:highlight w:val="none"/>
                <w14:textFill>
                  <w14:solidFill>
                    <w14:schemeClr w14:val="tx1"/>
                  </w14:solidFill>
                </w14:textFill>
              </w:rPr>
            </w:pPr>
            <w:r>
              <w:rPr>
                <w:rFonts w:ascii="仿宋" w:hAnsi="仿宋" w:eastAsia="仿宋" w:cs="Times New Roman"/>
                <w:bCs/>
                <w:color w:val="000000" w:themeColor="text1"/>
                <w:sz w:val="28"/>
                <w:szCs w:val="28"/>
                <w:highlight w:val="none"/>
                <w14:textFill>
                  <w14:solidFill>
                    <w14:schemeClr w14:val="tx1"/>
                  </w14:solidFill>
                </w14:textFill>
              </w:rPr>
              <w:t>邮箱</w:t>
            </w:r>
          </w:p>
        </w:tc>
        <w:tc>
          <w:tcPr>
            <w:tcW w:w="2415" w:type="dxa"/>
            <w:gridSpan w:val="3"/>
            <w:tcBorders>
              <w:top w:val="single" w:color="auto" w:sz="4" w:space="0"/>
              <w:left w:val="single" w:color="auto" w:sz="4" w:space="0"/>
              <w:bottom w:val="single" w:color="auto" w:sz="4" w:space="0"/>
              <w:right w:val="single" w:color="auto" w:sz="4" w:space="0"/>
            </w:tcBorders>
            <w:vAlign w:val="center"/>
          </w:tcPr>
          <w:p w14:paraId="6BE17BC5">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14:paraId="67D334D9">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2FBA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664" w:type="dxa"/>
            <w:tcBorders>
              <w:top w:val="single" w:color="auto" w:sz="4" w:space="0"/>
              <w:left w:val="single" w:color="auto" w:sz="4" w:space="0"/>
              <w:bottom w:val="single" w:color="auto" w:sz="4" w:space="0"/>
              <w:right w:val="single" w:color="auto" w:sz="4" w:space="0"/>
            </w:tcBorders>
            <w:vAlign w:val="center"/>
          </w:tcPr>
          <w:p w14:paraId="6B5C73EA">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身份证号码</w:t>
            </w:r>
          </w:p>
        </w:tc>
        <w:tc>
          <w:tcPr>
            <w:tcW w:w="5389" w:type="dxa"/>
            <w:gridSpan w:val="8"/>
            <w:tcBorders>
              <w:top w:val="single" w:color="auto" w:sz="4" w:space="0"/>
              <w:left w:val="single" w:color="auto" w:sz="4" w:space="0"/>
              <w:bottom w:val="single" w:color="auto" w:sz="4" w:space="0"/>
              <w:right w:val="single" w:color="auto" w:sz="4" w:space="0"/>
            </w:tcBorders>
            <w:vAlign w:val="center"/>
          </w:tcPr>
          <w:p w14:paraId="3F26E76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14:paraId="7C3F4051">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3103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664" w:type="dxa"/>
            <w:tcBorders>
              <w:top w:val="single" w:color="auto" w:sz="4" w:space="0"/>
              <w:left w:val="single" w:color="auto" w:sz="4" w:space="0"/>
              <w:bottom w:val="single" w:color="auto" w:sz="4" w:space="0"/>
              <w:right w:val="single" w:color="auto" w:sz="4" w:space="0"/>
            </w:tcBorders>
            <w:vAlign w:val="center"/>
          </w:tcPr>
          <w:p w14:paraId="0902CE6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家庭地址</w:t>
            </w:r>
          </w:p>
        </w:tc>
        <w:tc>
          <w:tcPr>
            <w:tcW w:w="5389" w:type="dxa"/>
            <w:gridSpan w:val="8"/>
            <w:tcBorders>
              <w:top w:val="single" w:color="auto" w:sz="4" w:space="0"/>
              <w:left w:val="single" w:color="auto" w:sz="4" w:space="0"/>
              <w:bottom w:val="single" w:color="auto" w:sz="4" w:space="0"/>
              <w:right w:val="single" w:color="auto" w:sz="4" w:space="0"/>
            </w:tcBorders>
            <w:vAlign w:val="center"/>
          </w:tcPr>
          <w:p w14:paraId="070F2FE2">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14:paraId="38CADBC7">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15B2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664" w:type="dxa"/>
            <w:tcBorders>
              <w:top w:val="single" w:color="auto" w:sz="4" w:space="0"/>
              <w:left w:val="single" w:color="auto" w:sz="4" w:space="0"/>
              <w:bottom w:val="single" w:color="auto" w:sz="4" w:space="0"/>
              <w:right w:val="single" w:color="auto" w:sz="4" w:space="0"/>
            </w:tcBorders>
            <w:vAlign w:val="center"/>
          </w:tcPr>
          <w:p w14:paraId="3BCC12B8">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高职（专科）毕业学校</w:t>
            </w:r>
          </w:p>
        </w:tc>
        <w:tc>
          <w:tcPr>
            <w:tcW w:w="2974" w:type="dxa"/>
            <w:gridSpan w:val="5"/>
            <w:tcBorders>
              <w:top w:val="single" w:color="auto" w:sz="4" w:space="0"/>
              <w:left w:val="single" w:color="auto" w:sz="4" w:space="0"/>
              <w:bottom w:val="single" w:color="auto" w:sz="4" w:space="0"/>
              <w:right w:val="single" w:color="auto" w:sz="4" w:space="0"/>
            </w:tcBorders>
            <w:vAlign w:val="center"/>
          </w:tcPr>
          <w:p w14:paraId="30B06170">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415" w:type="dxa"/>
            <w:gridSpan w:val="3"/>
            <w:tcBorders>
              <w:top w:val="single" w:color="auto" w:sz="4" w:space="0"/>
              <w:left w:val="single" w:color="auto" w:sz="4" w:space="0"/>
              <w:bottom w:val="single" w:color="auto" w:sz="4" w:space="0"/>
              <w:right w:val="single" w:color="auto" w:sz="4" w:space="0"/>
            </w:tcBorders>
            <w:vAlign w:val="center"/>
          </w:tcPr>
          <w:p w14:paraId="2EC31DF3">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高职（专科）专业名称及专业代码</w:t>
            </w:r>
          </w:p>
        </w:tc>
        <w:tc>
          <w:tcPr>
            <w:tcW w:w="2127" w:type="dxa"/>
            <w:tcBorders>
              <w:top w:val="single" w:color="auto" w:sz="4" w:space="0"/>
              <w:left w:val="single" w:color="auto" w:sz="4" w:space="0"/>
              <w:bottom w:val="single" w:color="auto" w:sz="4" w:space="0"/>
              <w:right w:val="single" w:color="auto" w:sz="4" w:space="0"/>
            </w:tcBorders>
            <w:vAlign w:val="center"/>
          </w:tcPr>
          <w:p w14:paraId="1AFA6722">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0CE7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tcBorders>
              <w:top w:val="single" w:color="auto" w:sz="4" w:space="0"/>
              <w:left w:val="single" w:color="auto" w:sz="4" w:space="0"/>
              <w:bottom w:val="single" w:color="auto" w:sz="4" w:space="0"/>
              <w:right w:val="single" w:color="auto" w:sz="4" w:space="0"/>
            </w:tcBorders>
            <w:vAlign w:val="center"/>
          </w:tcPr>
          <w:p w14:paraId="74CA6538">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入伍</w:t>
            </w:r>
          </w:p>
          <w:p w14:paraId="350A97DC">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时间</w:t>
            </w:r>
          </w:p>
        </w:tc>
        <w:tc>
          <w:tcPr>
            <w:tcW w:w="1699" w:type="dxa"/>
            <w:gridSpan w:val="2"/>
            <w:tcBorders>
              <w:top w:val="single" w:color="auto" w:sz="4" w:space="0"/>
              <w:left w:val="single" w:color="auto" w:sz="4" w:space="0"/>
              <w:bottom w:val="single" w:color="auto" w:sz="4" w:space="0"/>
              <w:right w:val="single" w:color="auto" w:sz="4" w:space="0"/>
            </w:tcBorders>
            <w:vAlign w:val="center"/>
          </w:tcPr>
          <w:p w14:paraId="215ADE0B">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850" w:type="dxa"/>
            <w:gridSpan w:val="2"/>
            <w:tcBorders>
              <w:top w:val="single" w:color="auto" w:sz="4" w:space="0"/>
              <w:left w:val="single" w:color="auto" w:sz="4" w:space="0"/>
              <w:bottom w:val="single" w:color="auto" w:sz="4" w:space="0"/>
              <w:right w:val="single" w:color="auto" w:sz="4" w:space="0"/>
            </w:tcBorders>
            <w:vAlign w:val="center"/>
          </w:tcPr>
          <w:p w14:paraId="2364D497">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退役</w:t>
            </w:r>
          </w:p>
          <w:p w14:paraId="1D098F0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时间</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4B161FFD">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422" w:type="dxa"/>
            <w:gridSpan w:val="2"/>
            <w:tcBorders>
              <w:top w:val="single" w:color="auto" w:sz="4" w:space="0"/>
              <w:left w:val="single" w:color="auto" w:sz="4" w:space="0"/>
              <w:bottom w:val="single" w:color="auto" w:sz="4" w:space="0"/>
              <w:right w:val="single" w:color="auto" w:sz="4" w:space="0"/>
            </w:tcBorders>
            <w:vAlign w:val="center"/>
          </w:tcPr>
          <w:p w14:paraId="2444E7ED">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是否荣立三等功</w:t>
            </w:r>
          </w:p>
        </w:tc>
        <w:tc>
          <w:tcPr>
            <w:tcW w:w="2127" w:type="dxa"/>
            <w:tcBorders>
              <w:top w:val="single" w:color="auto" w:sz="4" w:space="0"/>
              <w:left w:val="single" w:color="auto" w:sz="4" w:space="0"/>
              <w:bottom w:val="single" w:color="auto" w:sz="4" w:space="0"/>
              <w:right w:val="single" w:color="auto" w:sz="4" w:space="0"/>
            </w:tcBorders>
            <w:vAlign w:val="center"/>
          </w:tcPr>
          <w:p w14:paraId="6B295DFD">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16FE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restart"/>
            <w:tcBorders>
              <w:top w:val="single" w:color="auto" w:sz="4" w:space="0"/>
              <w:left w:val="single" w:color="auto" w:sz="4" w:space="0"/>
              <w:bottom w:val="single" w:color="auto" w:sz="4" w:space="0"/>
              <w:right w:val="single" w:color="auto" w:sz="4" w:space="0"/>
            </w:tcBorders>
            <w:vAlign w:val="center"/>
          </w:tcPr>
          <w:p w14:paraId="4E0F6753">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本人简历（自大学学习起填写）</w:t>
            </w: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37FFA9DD">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何年何时何月</w:t>
            </w: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753D1BC4">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在何地何单位学习或工作</w:t>
            </w:r>
          </w:p>
        </w:tc>
        <w:tc>
          <w:tcPr>
            <w:tcW w:w="2127" w:type="dxa"/>
            <w:tcBorders>
              <w:top w:val="single" w:color="auto" w:sz="4" w:space="0"/>
              <w:left w:val="single" w:color="auto" w:sz="4" w:space="0"/>
              <w:bottom w:val="single" w:color="auto" w:sz="4" w:space="0"/>
              <w:right w:val="single" w:color="auto" w:sz="4" w:space="0"/>
            </w:tcBorders>
            <w:vAlign w:val="center"/>
          </w:tcPr>
          <w:p w14:paraId="1A08F6A9">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任何职务</w:t>
            </w:r>
          </w:p>
        </w:tc>
      </w:tr>
      <w:tr w14:paraId="445D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Borders>
              <w:top w:val="single" w:color="auto" w:sz="4" w:space="0"/>
              <w:left w:val="single" w:color="auto" w:sz="4" w:space="0"/>
              <w:bottom w:val="single" w:color="auto" w:sz="4" w:space="0"/>
              <w:right w:val="single" w:color="auto" w:sz="4" w:space="0"/>
            </w:tcBorders>
            <w:vAlign w:val="center"/>
          </w:tcPr>
          <w:p w14:paraId="78A56341">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0A2E1D9A">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071ABD3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14:paraId="07265DA6">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18A0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Borders>
              <w:top w:val="single" w:color="auto" w:sz="4" w:space="0"/>
              <w:left w:val="single" w:color="auto" w:sz="4" w:space="0"/>
              <w:bottom w:val="single" w:color="auto" w:sz="4" w:space="0"/>
              <w:right w:val="single" w:color="auto" w:sz="4" w:space="0"/>
            </w:tcBorders>
            <w:vAlign w:val="center"/>
          </w:tcPr>
          <w:p w14:paraId="1ABF9634">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3A46F013">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20CECF71">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14:paraId="213B2491">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39DA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Borders>
              <w:top w:val="single" w:color="auto" w:sz="4" w:space="0"/>
              <w:left w:val="single" w:color="auto" w:sz="4" w:space="0"/>
              <w:bottom w:val="single" w:color="auto" w:sz="4" w:space="0"/>
              <w:right w:val="single" w:color="auto" w:sz="4" w:space="0"/>
            </w:tcBorders>
            <w:vAlign w:val="center"/>
          </w:tcPr>
          <w:p w14:paraId="1B8288A5">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677D243A">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1459D6A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14:paraId="7D295565">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5168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Borders>
              <w:top w:val="single" w:color="auto" w:sz="4" w:space="0"/>
              <w:left w:val="single" w:color="auto" w:sz="4" w:space="0"/>
              <w:bottom w:val="single" w:color="auto" w:sz="4" w:space="0"/>
              <w:right w:val="single" w:color="auto" w:sz="4" w:space="0"/>
            </w:tcBorders>
            <w:vAlign w:val="center"/>
          </w:tcPr>
          <w:p w14:paraId="0DC8B497">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1268F2A1">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42C89A4D">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14:paraId="230C839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16D9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Borders>
              <w:top w:val="single" w:color="auto" w:sz="4" w:space="0"/>
              <w:left w:val="single" w:color="auto" w:sz="4" w:space="0"/>
              <w:bottom w:val="single" w:color="auto" w:sz="4" w:space="0"/>
              <w:right w:val="single" w:color="auto" w:sz="4" w:space="0"/>
            </w:tcBorders>
            <w:vAlign w:val="center"/>
          </w:tcPr>
          <w:p w14:paraId="6DF2A738">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21B3156A">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0766712E">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14:paraId="1464D8BB">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64B1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Borders>
              <w:top w:val="single" w:color="auto" w:sz="4" w:space="0"/>
              <w:left w:val="single" w:color="auto" w:sz="4" w:space="0"/>
              <w:bottom w:val="single" w:color="auto" w:sz="4" w:space="0"/>
              <w:right w:val="single" w:color="auto" w:sz="4" w:space="0"/>
            </w:tcBorders>
            <w:vAlign w:val="center"/>
          </w:tcPr>
          <w:p w14:paraId="6E792AD1">
            <w:pPr>
              <w:widowControl/>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1982" w:type="dxa"/>
            <w:gridSpan w:val="3"/>
            <w:tcBorders>
              <w:top w:val="single" w:color="auto" w:sz="4" w:space="0"/>
              <w:left w:val="single" w:color="auto" w:sz="4" w:space="0"/>
              <w:bottom w:val="single" w:color="auto" w:sz="4" w:space="0"/>
              <w:right w:val="single" w:color="auto" w:sz="4" w:space="0"/>
            </w:tcBorders>
            <w:vAlign w:val="center"/>
          </w:tcPr>
          <w:p w14:paraId="1C586FCC">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3407" w:type="dxa"/>
            <w:gridSpan w:val="5"/>
            <w:tcBorders>
              <w:top w:val="single" w:color="auto" w:sz="4" w:space="0"/>
              <w:left w:val="single" w:color="auto" w:sz="4" w:space="0"/>
              <w:bottom w:val="single" w:color="auto" w:sz="4" w:space="0"/>
              <w:right w:val="single" w:color="auto" w:sz="4" w:space="0"/>
            </w:tcBorders>
            <w:vAlign w:val="center"/>
          </w:tcPr>
          <w:p w14:paraId="3E812E79">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14:paraId="1E524276">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139A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2796" w:type="dxa"/>
            <w:gridSpan w:val="2"/>
            <w:tcBorders>
              <w:top w:val="single" w:color="auto" w:sz="4" w:space="0"/>
              <w:left w:val="single" w:color="auto" w:sz="4" w:space="0"/>
              <w:bottom w:val="single" w:color="auto" w:sz="4" w:space="0"/>
              <w:right w:val="single" w:color="auto" w:sz="4" w:space="0"/>
            </w:tcBorders>
            <w:vAlign w:val="center"/>
          </w:tcPr>
          <w:p w14:paraId="39EDA12F">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在何时何地受过何种奖励或处分</w:t>
            </w:r>
          </w:p>
        </w:tc>
        <w:tc>
          <w:tcPr>
            <w:tcW w:w="6384" w:type="dxa"/>
            <w:gridSpan w:val="8"/>
            <w:tcBorders>
              <w:top w:val="single" w:color="auto" w:sz="4" w:space="0"/>
              <w:left w:val="single" w:color="auto" w:sz="4" w:space="0"/>
              <w:bottom w:val="single" w:color="auto" w:sz="4" w:space="0"/>
              <w:right w:val="single" w:color="auto" w:sz="4" w:space="0"/>
            </w:tcBorders>
            <w:vAlign w:val="center"/>
          </w:tcPr>
          <w:p w14:paraId="60BFBEBB">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tc>
      </w:tr>
      <w:tr w14:paraId="73EF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9180" w:type="dxa"/>
            <w:gridSpan w:val="10"/>
            <w:tcBorders>
              <w:top w:val="single" w:color="auto" w:sz="4" w:space="0"/>
              <w:left w:val="single" w:color="auto" w:sz="4" w:space="0"/>
              <w:bottom w:val="single" w:color="auto" w:sz="4" w:space="0"/>
              <w:right w:val="single" w:color="auto" w:sz="4" w:space="0"/>
            </w:tcBorders>
            <w:vAlign w:val="center"/>
          </w:tcPr>
          <w:p w14:paraId="369EFA37">
            <w:pPr>
              <w:adjustRightInd w:val="0"/>
              <w:snapToGrid w:val="0"/>
              <w:ind w:firstLine="560" w:firstLineChars="200"/>
              <w:jc w:val="left"/>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本人承诺：以上所有资料均属实。如有不实，本人愿意承担与此相关的一切责任。</w:t>
            </w:r>
          </w:p>
          <w:p w14:paraId="52D29ADC">
            <w:pPr>
              <w:adjustRightInd w:val="0"/>
              <w:snapToGrid w:val="0"/>
              <w:ind w:firstLine="3640" w:firstLineChars="130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14:textFill>
                  <w14:solidFill>
                    <w14:schemeClr w14:val="tx1"/>
                  </w14:solidFill>
                </w14:textFill>
              </w:rPr>
              <w:t>本人签名（手写）：</w:t>
            </w:r>
          </w:p>
          <w:p w14:paraId="120DFE81">
            <w:pPr>
              <w:adjustRightInd w:val="0"/>
              <w:snapToGrid w:val="0"/>
              <w:jc w:val="center"/>
              <w:rPr>
                <w:rFonts w:ascii="仿宋" w:hAnsi="仿宋" w:eastAsia="仿宋" w:cs="Times New Roman"/>
                <w:bCs/>
                <w:color w:val="000000" w:themeColor="text1"/>
                <w:sz w:val="28"/>
                <w:szCs w:val="28"/>
                <w:highlight w:val="none"/>
                <w14:textFill>
                  <w14:solidFill>
                    <w14:schemeClr w14:val="tx1"/>
                  </w14:solidFill>
                </w14:textFill>
              </w:rPr>
            </w:pPr>
          </w:p>
          <w:p w14:paraId="0BA2BD9A">
            <w:pPr>
              <w:adjustRightInd w:val="0"/>
              <w:snapToGrid w:val="0"/>
              <w:ind w:right="1120" w:firstLine="4200" w:firstLineChars="1500"/>
              <w:jc w:val="center"/>
              <w:rPr>
                <w:rFonts w:ascii="仿宋" w:hAnsi="仿宋" w:eastAsia="仿宋" w:cs="Times New Roman"/>
                <w:bCs/>
                <w:color w:val="000000" w:themeColor="text1"/>
                <w:sz w:val="28"/>
                <w:szCs w:val="28"/>
                <w:highlight w:val="none"/>
                <w14:textFill>
                  <w14:solidFill>
                    <w14:schemeClr w14:val="tx1"/>
                  </w14:solidFill>
                </w14:textFill>
              </w:rPr>
            </w:pPr>
            <w:r>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Times New Roman"/>
                <w:bCs/>
                <w:color w:val="000000" w:themeColor="text1"/>
                <w:sz w:val="28"/>
                <w:szCs w:val="28"/>
                <w:highlight w:val="none"/>
                <w:lang w:eastAsia="zh-CN"/>
                <w14:textFill>
                  <w14:solidFill>
                    <w14:schemeClr w14:val="tx1"/>
                  </w14:solidFill>
                </w14:textFill>
              </w:rPr>
              <w:t>202</w:t>
            </w:r>
            <w:r>
              <w:rPr>
                <w:rFonts w:hint="eastAsia" w:ascii="仿宋" w:hAnsi="仿宋" w:eastAsia="仿宋" w:cs="Times New Roman"/>
                <w:bCs/>
                <w:color w:val="000000" w:themeColor="text1"/>
                <w:sz w:val="28"/>
                <w:szCs w:val="28"/>
                <w:highlight w:val="none"/>
                <w:lang w:val="en-US" w:eastAsia="zh-CN"/>
                <w14:textFill>
                  <w14:solidFill>
                    <w14:schemeClr w14:val="tx1"/>
                  </w14:solidFill>
                </w14:textFill>
              </w:rPr>
              <w:t>6</w:t>
            </w:r>
            <w:r>
              <w:rPr>
                <w:rFonts w:hint="eastAsia" w:ascii="仿宋" w:hAnsi="仿宋" w:eastAsia="仿宋" w:cs="Times New Roman"/>
                <w:bCs/>
                <w:color w:val="000000" w:themeColor="text1"/>
                <w:sz w:val="28"/>
                <w:szCs w:val="28"/>
                <w:highlight w:val="none"/>
                <w14:textFill>
                  <w14:solidFill>
                    <w14:schemeClr w14:val="tx1"/>
                  </w14:solidFill>
                </w14:textFill>
              </w:rPr>
              <w:t>年   月   日</w:t>
            </w:r>
          </w:p>
        </w:tc>
      </w:tr>
    </w:tbl>
    <w:p w14:paraId="41FBAF1F">
      <w:pPr>
        <w:spacing w:line="580" w:lineRule="exact"/>
        <w:rPr>
          <w:rFonts w:hint="eastAsia" w:eastAsia="黑体"/>
          <w:color w:val="000000" w:themeColor="text1"/>
          <w:highlight w:val="none"/>
          <w:lang w:eastAsia="zh-CN"/>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附件</w:t>
      </w:r>
      <w:r>
        <w:rPr>
          <w:rFonts w:hint="eastAsia" w:ascii="黑体" w:hAnsi="黑体" w:eastAsia="黑体"/>
          <w:color w:val="000000" w:themeColor="text1"/>
          <w:sz w:val="32"/>
          <w:szCs w:val="32"/>
          <w:highlight w:val="none"/>
          <w:lang w:val="en-US" w:eastAsia="zh-CN"/>
          <w14:textFill>
            <w14:solidFill>
              <w14:schemeClr w14:val="tx1"/>
            </w14:solidFill>
          </w14:textFill>
        </w:rPr>
        <w:t>2</w:t>
      </w:r>
    </w:p>
    <w:p w14:paraId="7FE1C40D">
      <w:pPr>
        <w:spacing w:line="580" w:lineRule="exact"/>
        <w:jc w:val="center"/>
        <w:rPr>
          <w:rFonts w:ascii="微软雅黑" w:eastAsia="微软雅黑"/>
          <w:color w:val="000000" w:themeColor="text1"/>
          <w:sz w:val="44"/>
          <w:szCs w:val="44"/>
          <w:highlight w:val="none"/>
          <w14:textFill>
            <w14:solidFill>
              <w14:schemeClr w14:val="tx1"/>
            </w14:solidFill>
          </w14:textFill>
        </w:rPr>
      </w:pPr>
    </w:p>
    <w:p w14:paraId="459434E8">
      <w:pPr>
        <w:spacing w:line="580" w:lineRule="exact"/>
        <w:jc w:val="center"/>
        <w:rPr>
          <w:rFonts w:ascii="方正小标宋简体" w:eastAsia="方正小标宋简体"/>
          <w:color w:val="000000" w:themeColor="text1"/>
          <w:sz w:val="44"/>
          <w:szCs w:val="44"/>
          <w14:textFill>
            <w14:solidFill>
              <w14:schemeClr w14:val="tx1"/>
            </w14:solidFill>
          </w14:textFill>
        </w:rPr>
      </w:pPr>
      <w:r>
        <w:rPr>
          <w:rFonts w:ascii="方正小标宋简体" w:hAnsi="方正小标宋简体" w:eastAsia="方正小标宋简体" w:cs="方正小标宋简体"/>
          <w:color w:val="000000" w:themeColor="text1"/>
          <w:sz w:val="44"/>
          <w:szCs w:val="44"/>
          <w:lang w:bidi="ar"/>
          <w14:textFill>
            <w14:solidFill>
              <w14:schemeClr w14:val="tx1"/>
            </w14:solidFill>
          </w14:textFill>
        </w:rPr>
        <w:t>山东省2026年普通高校专科应届毕业</w:t>
      </w:r>
    </w:p>
    <w:p w14:paraId="28CF064E">
      <w:pPr>
        <w:spacing w:line="580" w:lineRule="exact"/>
        <w:jc w:val="center"/>
        <w:rPr>
          <w:rFonts w:ascii="方正小标宋简体" w:eastAsia="方正小标宋简体"/>
          <w:color w:val="000000" w:themeColor="text1"/>
          <w:sz w:val="44"/>
          <w:szCs w:val="44"/>
          <w14:textFill>
            <w14:solidFill>
              <w14:schemeClr w14:val="tx1"/>
            </w14:solidFill>
          </w14:textFill>
        </w:rPr>
      </w:pPr>
      <w:r>
        <w:rPr>
          <w:rFonts w:ascii="方正小标宋简体" w:hAnsi="方正小标宋简体" w:eastAsia="方正小标宋简体" w:cs="方正小标宋简体"/>
          <w:color w:val="000000" w:themeColor="text1"/>
          <w:sz w:val="44"/>
          <w:szCs w:val="44"/>
          <w:lang w:bidi="ar"/>
          <w14:textFill>
            <w14:solidFill>
              <w14:schemeClr w14:val="tx1"/>
            </w14:solidFill>
          </w14:textFill>
        </w:rPr>
        <w:t>退役大学生士兵学籍证明（参考模板）</w:t>
      </w:r>
    </w:p>
    <w:p w14:paraId="77968060">
      <w:pPr>
        <w:spacing w:line="580" w:lineRule="exact"/>
        <w:jc w:val="center"/>
        <w:rPr>
          <w:rFonts w:ascii="方正小标宋简体" w:eastAsia="方正小标宋简体"/>
          <w:color w:val="000000" w:themeColor="text1"/>
          <w:sz w:val="44"/>
          <w:szCs w:val="44"/>
          <w14:textFill>
            <w14:solidFill>
              <w14:schemeClr w14:val="tx1"/>
            </w14:solidFill>
          </w14:textFill>
        </w:rPr>
      </w:pPr>
      <w:r>
        <w:rPr>
          <w:rFonts w:ascii="方正小标宋简体" w:eastAsia="方正小标宋简体"/>
          <w:color w:val="000000" w:themeColor="text1"/>
          <w:sz w:val="44"/>
          <w:szCs w:val="44"/>
          <w:lang w:bidi="ar"/>
          <w14:textFill>
            <w14:solidFill>
              <w14:schemeClr w14:val="tx1"/>
            </w14:solidFill>
          </w14:textFill>
        </w:rPr>
        <w:t xml:space="preserve"> </w:t>
      </w:r>
    </w:p>
    <w:p w14:paraId="7E45FDB7">
      <w:pPr>
        <w:spacing w:line="58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兹有我校2026届专科应届毕业生姓名</w:t>
      </w:r>
      <w:r>
        <w:rPr>
          <w:rFonts w:hint="eastAsia" w:ascii="仿宋_GB2312" w:eastAsia="仿宋_GB2312"/>
          <w:color w:val="000000" w:themeColor="text1"/>
          <w:sz w:val="32"/>
          <w:szCs w:val="32"/>
          <w:u w:val="single"/>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，身份证号</w:t>
      </w:r>
      <w:r>
        <w:rPr>
          <w:rFonts w:hint="eastAsia" w:ascii="仿宋_GB2312" w:eastAsia="仿宋_GB2312"/>
          <w:color w:val="000000" w:themeColor="text1"/>
          <w:sz w:val="32"/>
          <w:szCs w:val="32"/>
          <w:u w:val="single"/>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。该生入学时间（或保留入学资格时间）为</w:t>
      </w:r>
      <w:r>
        <w:rPr>
          <w:rFonts w:hint="eastAsia" w:ascii="仿宋_GB2312" w:eastAsia="仿宋_GB2312"/>
          <w:color w:val="000000" w:themeColor="text1"/>
          <w:sz w:val="32"/>
          <w:szCs w:val="32"/>
          <w:u w:val="single"/>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，入伍时间为</w:t>
      </w:r>
      <w:r>
        <w:rPr>
          <w:rFonts w:hint="eastAsia" w:ascii="仿宋_GB2312" w:eastAsia="仿宋_GB2312"/>
          <w:color w:val="000000" w:themeColor="text1"/>
          <w:sz w:val="32"/>
          <w:szCs w:val="32"/>
          <w:u w:val="single"/>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，退役时间为</w:t>
      </w:r>
      <w:r>
        <w:rPr>
          <w:rFonts w:hint="eastAsia" w:ascii="仿宋_GB2312" w:eastAsia="仿宋_GB2312"/>
          <w:color w:val="000000" w:themeColor="text1"/>
          <w:sz w:val="32"/>
          <w:szCs w:val="32"/>
          <w:u w:val="single"/>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，为我校专科在校期间入伍。该生现就读于我校</w:t>
      </w:r>
      <w:r>
        <w:rPr>
          <w:rFonts w:hint="eastAsia" w:ascii="仿宋_GB2312" w:eastAsia="仿宋_GB2312"/>
          <w:color w:val="000000" w:themeColor="text1"/>
          <w:sz w:val="32"/>
          <w:szCs w:val="32"/>
          <w:u w:val="single"/>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专业（专业名称填写应规范准确、一字不差），无以下情况：</w:t>
      </w:r>
    </w:p>
    <w:p w14:paraId="75A54AEB">
      <w:pPr>
        <w:spacing w:line="58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1.因触犯刑法已被有关部门采取强制措施或正在服刑；</w:t>
      </w:r>
    </w:p>
    <w:p w14:paraId="113F0859">
      <w:pPr>
        <w:spacing w:line="58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2.因违反国家教育考试规定被给予暂停参加高校招生考试处理且在停考期内；</w:t>
      </w:r>
    </w:p>
    <w:p w14:paraId="68719EEB">
      <w:pPr>
        <w:spacing w:line="58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3.专科阶段有记过及以上纪律处分且报名前未解除处分。</w:t>
      </w:r>
    </w:p>
    <w:p w14:paraId="46EE241C">
      <w:pPr>
        <w:spacing w:line="58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特此证明。</w:t>
      </w:r>
    </w:p>
    <w:p w14:paraId="00EC6897">
      <w:pPr>
        <w:spacing w:line="580" w:lineRule="exac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lang w:bidi="ar"/>
          <w14:textFill>
            <w14:solidFill>
              <w14:schemeClr w14:val="tx1"/>
            </w14:solidFill>
          </w14:textFill>
        </w:rPr>
        <w:t xml:space="preserve"> </w:t>
      </w:r>
    </w:p>
    <w:p w14:paraId="44F29A76">
      <w:pPr>
        <w:spacing w:line="580" w:lineRule="exac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lang w:bidi="ar"/>
          <w14:textFill>
            <w14:solidFill>
              <w14:schemeClr w14:val="tx1"/>
            </w14:solidFill>
          </w14:textFill>
        </w:rPr>
        <w:t xml:space="preserve"> </w:t>
      </w:r>
    </w:p>
    <w:p w14:paraId="5477C439">
      <w:pPr>
        <w:spacing w:line="580" w:lineRule="exact"/>
        <w:ind w:firstLine="4480" w:firstLineChars="140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生源高校学籍管理部门</w:t>
      </w:r>
    </w:p>
    <w:p w14:paraId="4E499BC8">
      <w:pPr>
        <w:spacing w:line="580" w:lineRule="exact"/>
        <w:ind w:firstLine="4960" w:firstLineChars="1550"/>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lang w:bidi="ar"/>
          <w14:textFill>
            <w14:solidFill>
              <w14:schemeClr w14:val="tx1"/>
            </w14:solidFill>
          </w14:textFill>
        </w:rPr>
        <w:t>（落款、盖章）</w:t>
      </w:r>
    </w:p>
    <w:p w14:paraId="30D0A459">
      <w:pPr>
        <w:spacing w:before="104" w:line="184" w:lineRule="auto"/>
        <w:ind w:firstLine="18"/>
        <w:rPr>
          <w:rFonts w:hint="eastAsia" w:ascii="仿宋_GB2312" w:eastAsia="仿宋_GB2312" w:cs="仿宋_GB2312"/>
          <w:color w:val="000000" w:themeColor="text1"/>
          <w:sz w:val="32"/>
          <w:szCs w:val="32"/>
          <w:lang w:bidi="ar"/>
          <w14:textFill>
            <w14:solidFill>
              <w14:schemeClr w14:val="tx1"/>
            </w14:solidFill>
          </w14:textFill>
        </w:rPr>
      </w:pPr>
      <w:r>
        <w:rPr>
          <w:rFonts w:hint="eastAsia" w:ascii="仿宋_GB2312" w:eastAsia="仿宋_GB2312"/>
          <w:color w:val="000000" w:themeColor="text1"/>
          <w:sz w:val="32"/>
          <w:szCs w:val="32"/>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年</w:t>
      </w:r>
      <w:r>
        <w:rPr>
          <w:rFonts w:hint="eastAsia" w:ascii="仿宋_GB2312" w:eastAsia="仿宋_GB2312"/>
          <w:color w:val="000000" w:themeColor="text1"/>
          <w:sz w:val="32"/>
          <w:szCs w:val="32"/>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月</w:t>
      </w:r>
      <w:r>
        <w:rPr>
          <w:rFonts w:hint="eastAsia" w:ascii="仿宋_GB2312" w:eastAsia="仿宋_GB2312"/>
          <w:color w:val="000000" w:themeColor="text1"/>
          <w:sz w:val="32"/>
          <w:szCs w:val="32"/>
          <w:lang w:bidi="ar"/>
          <w14:textFill>
            <w14:solidFill>
              <w14:schemeClr w14:val="tx1"/>
            </w14:solidFill>
          </w14:textFill>
        </w:rPr>
        <w:t xml:space="preserve">   </w:t>
      </w:r>
      <w:r>
        <w:rPr>
          <w:rFonts w:hint="eastAsia" w:ascii="仿宋_GB2312" w:eastAsia="仿宋_GB2312" w:cs="仿宋_GB2312"/>
          <w:color w:val="000000" w:themeColor="text1"/>
          <w:sz w:val="32"/>
          <w:szCs w:val="32"/>
          <w:lang w:bidi="ar"/>
          <w14:textFill>
            <w14:solidFill>
              <w14:schemeClr w14:val="tx1"/>
            </w14:solidFill>
          </w14:textFill>
        </w:rPr>
        <w:t>日</w:t>
      </w:r>
    </w:p>
    <w:p w14:paraId="33E67B71">
      <w:pPr>
        <w:spacing w:before="104" w:line="184" w:lineRule="auto"/>
        <w:ind w:firstLine="18"/>
        <w:rPr>
          <w:rFonts w:hint="eastAsia" w:ascii="仿宋_GB2312" w:eastAsia="仿宋_GB2312" w:cs="仿宋_GB2312"/>
          <w:color w:val="000000" w:themeColor="text1"/>
          <w:sz w:val="32"/>
          <w:szCs w:val="32"/>
          <w:lang w:bidi="ar"/>
          <w14:textFill>
            <w14:solidFill>
              <w14:schemeClr w14:val="tx1"/>
            </w14:solidFill>
          </w14:textFill>
        </w:rPr>
      </w:pPr>
    </w:p>
    <w:p w14:paraId="5D046ACF">
      <w:pPr>
        <w:spacing w:before="104" w:line="184" w:lineRule="auto"/>
        <w:ind w:firstLine="18"/>
        <w:rPr>
          <w:rFonts w:hint="eastAsia" w:ascii="黑体" w:hAnsi="黑体" w:eastAsia="黑体" w:cs="黑体"/>
          <w:color w:val="000000" w:themeColor="text1"/>
          <w:spacing w:val="-13"/>
          <w:sz w:val="32"/>
          <w:szCs w:val="32"/>
          <w:highlight w:val="none"/>
          <w:lang w:eastAsia="zh-CN"/>
          <w14:textFill>
            <w14:solidFill>
              <w14:schemeClr w14:val="tx1"/>
            </w14:solidFill>
          </w14:textFill>
        </w:rPr>
      </w:pPr>
      <w:r>
        <w:rPr>
          <w:rFonts w:hint="eastAsia" w:ascii="黑体" w:hAnsi="黑体" w:eastAsia="黑体" w:cs="黑体"/>
          <w:color w:val="000000" w:themeColor="text1"/>
          <w:spacing w:val="-13"/>
          <w:sz w:val="32"/>
          <w:szCs w:val="32"/>
          <w:highlight w:val="none"/>
          <w14:textFill>
            <w14:solidFill>
              <w14:schemeClr w14:val="tx1"/>
            </w14:solidFill>
          </w14:textFill>
        </w:rPr>
        <w:t>附件</w:t>
      </w:r>
      <w:r>
        <w:rPr>
          <w:rFonts w:hint="eastAsia" w:ascii="黑体" w:hAnsi="黑体" w:eastAsia="黑体" w:cs="黑体"/>
          <w:color w:val="000000" w:themeColor="text1"/>
          <w:spacing w:val="-13"/>
          <w:sz w:val="32"/>
          <w:szCs w:val="32"/>
          <w:highlight w:val="none"/>
          <w:lang w:val="en-US" w:eastAsia="zh-CN"/>
          <w14:textFill>
            <w14:solidFill>
              <w14:schemeClr w14:val="tx1"/>
            </w14:solidFill>
          </w14:textFill>
        </w:rPr>
        <w:t>3</w:t>
      </w:r>
    </w:p>
    <w:p w14:paraId="71976718">
      <w:pPr>
        <w:widowControl/>
        <w:jc w:val="cente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t>诚信考试承诺书</w:t>
      </w:r>
    </w:p>
    <w:p w14:paraId="4C970051">
      <w:pPr>
        <w:widowControl/>
        <w:jc w:val="center"/>
        <w:rPr>
          <w:rFonts w:ascii="黑体" w:hAnsi="宋体" w:eastAsia="黑体" w:cs="宋体"/>
          <w:b/>
          <w:color w:val="000000" w:themeColor="text1"/>
          <w:kern w:val="0"/>
          <w:sz w:val="29"/>
          <w:szCs w:val="29"/>
          <w:highlight w:val="none"/>
          <w14:textFill>
            <w14:solidFill>
              <w14:schemeClr w14:val="tx1"/>
            </w14:solidFill>
          </w14:textFill>
        </w:rPr>
      </w:pPr>
    </w:p>
    <w:p w14:paraId="39BDB7C2">
      <w:pPr>
        <w:widowControl/>
        <w:ind w:firstLine="640" w:firstLineChars="200"/>
        <w:jc w:val="left"/>
        <w:rPr>
          <w:rFonts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cs="宋体"/>
          <w:color w:val="000000" w:themeColor="text1"/>
          <w:kern w:val="0"/>
          <w:sz w:val="32"/>
          <w:szCs w:val="32"/>
          <w:highlight w:val="none"/>
          <w14:textFill>
            <w14:solidFill>
              <w14:schemeClr w14:val="tx1"/>
            </w14:solidFill>
          </w14:textFill>
        </w:rPr>
        <w:t>我报名参加泰山学院</w:t>
      </w:r>
      <w:r>
        <w:rPr>
          <w:rFonts w:hint="eastAsia" w:ascii="仿宋_GB2312" w:hAnsi="仿宋" w:eastAsia="仿宋_GB2312" w:cs="宋体"/>
          <w:color w:val="000000" w:themeColor="text1"/>
          <w:kern w:val="0"/>
          <w:sz w:val="32"/>
          <w:szCs w:val="32"/>
          <w:highlight w:val="none"/>
          <w:lang w:eastAsia="zh-CN"/>
          <w14:textFill>
            <w14:solidFill>
              <w14:schemeClr w14:val="tx1"/>
            </w14:solidFill>
          </w14:textFill>
        </w:rPr>
        <w:t>202</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6</w:t>
      </w:r>
      <w:r>
        <w:rPr>
          <w:rFonts w:hint="eastAsia" w:ascii="仿宋_GB2312" w:hAnsi="仿宋" w:eastAsia="仿宋_GB2312" w:cs="宋体"/>
          <w:color w:val="000000" w:themeColor="text1"/>
          <w:kern w:val="0"/>
          <w:sz w:val="32"/>
          <w:szCs w:val="32"/>
          <w:highlight w:val="none"/>
          <w14:textFill>
            <w14:solidFill>
              <w14:schemeClr w14:val="tx1"/>
            </w14:solidFill>
          </w14:textFill>
        </w:rPr>
        <w:t xml:space="preserve">年普通高等教育退役大学生士兵专升本综合考查，我承诺： </w:t>
      </w:r>
    </w:p>
    <w:p w14:paraId="31AF9842">
      <w:pPr>
        <w:widowControl/>
        <w:ind w:firstLine="640" w:firstLineChars="200"/>
        <w:jc w:val="left"/>
        <w:rPr>
          <w:rFonts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cs="宋体"/>
          <w:color w:val="000000" w:themeColor="text1"/>
          <w:kern w:val="0"/>
          <w:sz w:val="32"/>
          <w:szCs w:val="32"/>
          <w:highlight w:val="none"/>
          <w14:textFill>
            <w14:solidFill>
              <w14:schemeClr w14:val="tx1"/>
            </w14:solidFill>
          </w14:textFill>
        </w:rPr>
        <w:t>我符合</w:t>
      </w:r>
      <w:r>
        <w:rPr>
          <w:rFonts w:hint="eastAsia" w:ascii="仿宋_GB2312" w:hAnsi="仿宋" w:eastAsia="仿宋_GB2312" w:cs="宋体"/>
          <w:color w:val="000000" w:themeColor="text1"/>
          <w:kern w:val="0"/>
          <w:sz w:val="32"/>
          <w:szCs w:val="32"/>
          <w:highlight w:val="none"/>
          <w:lang w:eastAsia="zh-CN"/>
          <w14:textFill>
            <w14:solidFill>
              <w14:schemeClr w14:val="tx1"/>
            </w14:solidFill>
          </w14:textFill>
        </w:rPr>
        <w:t>202</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6</w:t>
      </w:r>
      <w:r>
        <w:rPr>
          <w:rFonts w:hint="eastAsia" w:ascii="仿宋_GB2312" w:hAnsi="仿宋" w:eastAsia="仿宋_GB2312" w:cs="宋体"/>
          <w:color w:val="000000" w:themeColor="text1"/>
          <w:kern w:val="0"/>
          <w:sz w:val="32"/>
          <w:szCs w:val="32"/>
          <w:highlight w:val="none"/>
          <w14:textFill>
            <w14:solidFill>
              <w14:schemeClr w14:val="tx1"/>
            </w14:solidFill>
          </w14:textFill>
        </w:rPr>
        <w:t xml:space="preserve">年普通高等教育退役大学生士兵专升本的报考条件，本人在报名时提供的信息真实、准确，如有虚假信息和违规行为，本人承担由此而产生的一切后果。 </w:t>
      </w:r>
    </w:p>
    <w:p w14:paraId="532EAF37">
      <w:pPr>
        <w:widowControl/>
        <w:ind w:firstLine="640" w:firstLineChars="200"/>
        <w:jc w:val="left"/>
        <w:rPr>
          <w:rFonts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cs="宋体"/>
          <w:color w:val="000000" w:themeColor="text1"/>
          <w:kern w:val="0"/>
          <w:sz w:val="32"/>
          <w:szCs w:val="32"/>
          <w:highlight w:val="none"/>
          <w14:textFill>
            <w14:solidFill>
              <w14:schemeClr w14:val="tx1"/>
            </w14:solidFill>
          </w14:textFill>
        </w:rPr>
        <w:t>我保证在考试中自觉遵守、严格执行泰山学院</w:t>
      </w:r>
      <w:r>
        <w:rPr>
          <w:rFonts w:hint="eastAsia" w:ascii="仿宋_GB2312" w:hAnsi="仿宋" w:eastAsia="仿宋_GB2312" w:cs="宋体"/>
          <w:color w:val="000000" w:themeColor="text1"/>
          <w:kern w:val="0"/>
          <w:sz w:val="32"/>
          <w:szCs w:val="32"/>
          <w:highlight w:val="none"/>
          <w:lang w:eastAsia="zh-CN"/>
          <w14:textFill>
            <w14:solidFill>
              <w14:schemeClr w14:val="tx1"/>
            </w14:solidFill>
          </w14:textFill>
        </w:rPr>
        <w:t>202</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6</w:t>
      </w:r>
      <w:r>
        <w:rPr>
          <w:rFonts w:hint="eastAsia" w:ascii="仿宋_GB2312" w:hAnsi="仿宋" w:eastAsia="仿宋_GB2312" w:cs="宋体"/>
          <w:color w:val="000000" w:themeColor="text1"/>
          <w:kern w:val="0"/>
          <w:sz w:val="32"/>
          <w:szCs w:val="32"/>
          <w:highlight w:val="none"/>
          <w14:textFill>
            <w14:solidFill>
              <w14:schemeClr w14:val="tx1"/>
            </w14:solidFill>
          </w14:textFill>
        </w:rPr>
        <w:t xml:space="preserve">年退役大学生士兵专升本综合考查各项规定，遵守考场纪律，服从考试工作人员管理，诚信应考，不作弊，不在他人协助下完成考试。 </w:t>
      </w:r>
    </w:p>
    <w:p w14:paraId="44748DFA">
      <w:pPr>
        <w:widowControl/>
        <w:ind w:firstLine="640" w:firstLineChars="200"/>
        <w:jc w:val="left"/>
        <w:rPr>
          <w:rFonts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cs="宋体"/>
          <w:color w:val="000000" w:themeColor="text1"/>
          <w:kern w:val="0"/>
          <w:sz w:val="32"/>
          <w:szCs w:val="32"/>
          <w:highlight w:val="none"/>
          <w14:textFill>
            <w14:solidFill>
              <w14:schemeClr w14:val="tx1"/>
            </w14:solidFill>
          </w14:textFill>
        </w:rPr>
        <w:t xml:space="preserve">我已认真阅读、知晓《国家教育考试违规处理办法》（教育部33 号令）、《中华人民共和国刑法修正案（九）》《最高人民法院、最高人民检察院关于办理组织考试作弊等刑事案件适用法律若干问题的解释》等有关法律法规，并知晓本校对于退役大学生士兵专升本综合考查违纪作弊考生的处分规定，如有违纪作弊愿按照规定接受处理。 </w:t>
      </w:r>
    </w:p>
    <w:p w14:paraId="4FB8C912">
      <w:pPr>
        <w:widowControl/>
        <w:jc w:val="left"/>
        <w:rPr>
          <w:rFonts w:ascii="仿宋_GB2312" w:hAnsi="仿宋" w:eastAsia="仿宋_GB2312" w:cs="宋体"/>
          <w:color w:val="000000" w:themeColor="text1"/>
          <w:kern w:val="0"/>
          <w:sz w:val="32"/>
          <w:szCs w:val="32"/>
          <w:highlight w:val="none"/>
          <w14:textFill>
            <w14:solidFill>
              <w14:schemeClr w14:val="tx1"/>
            </w14:solidFill>
          </w14:textFill>
        </w:rPr>
      </w:pPr>
    </w:p>
    <w:p w14:paraId="570427D9">
      <w:pPr>
        <w:widowControl/>
        <w:ind w:firstLine="4498" w:firstLineChars="1400"/>
        <w:jc w:val="left"/>
        <w:rPr>
          <w:rFonts w:ascii="仿宋_GB2312" w:hAnsi="仿宋" w:eastAsia="仿宋_GB2312" w:cs="宋体"/>
          <w:b/>
          <w:color w:val="000000" w:themeColor="text1"/>
          <w:kern w:val="0"/>
          <w:sz w:val="32"/>
          <w:szCs w:val="32"/>
          <w:highlight w:val="none"/>
          <w14:textFill>
            <w14:solidFill>
              <w14:schemeClr w14:val="tx1"/>
            </w14:solidFill>
          </w14:textFill>
        </w:rPr>
      </w:pPr>
      <w:r>
        <w:rPr>
          <w:rFonts w:hint="eastAsia" w:ascii="仿宋_GB2312" w:hAnsi="仿宋" w:eastAsia="仿宋_GB2312" w:cs="宋体"/>
          <w:b/>
          <w:color w:val="000000" w:themeColor="text1"/>
          <w:kern w:val="0"/>
          <w:sz w:val="32"/>
          <w:szCs w:val="32"/>
          <w:highlight w:val="none"/>
          <w14:textFill>
            <w14:solidFill>
              <w14:schemeClr w14:val="tx1"/>
            </w14:solidFill>
          </w14:textFill>
        </w:rPr>
        <w:t xml:space="preserve">承诺人（手写签名）： </w:t>
      </w:r>
    </w:p>
    <w:p w14:paraId="1200D82A">
      <w:pPr>
        <w:widowControl/>
        <w:spacing w:line="400" w:lineRule="exact"/>
        <w:ind w:firstLine="5461" w:firstLineChars="1700"/>
        <w:jc w:val="left"/>
        <w:rPr>
          <w:rFonts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cs="宋体"/>
          <w:b/>
          <w:color w:val="000000" w:themeColor="text1"/>
          <w:kern w:val="0"/>
          <w:sz w:val="32"/>
          <w:szCs w:val="32"/>
          <w:highlight w:val="none"/>
          <w14:textFill>
            <w14:solidFill>
              <w14:schemeClr w14:val="tx1"/>
            </w14:solidFill>
          </w14:textFill>
        </w:rPr>
        <w:t>年   月   日</w:t>
      </w:r>
    </w:p>
    <w:p w14:paraId="6ADF0BCC">
      <w:pPr>
        <w:spacing w:before="104" w:line="184" w:lineRule="auto"/>
        <w:ind w:firstLine="18"/>
        <w:rPr>
          <w:rFonts w:hint="eastAsia" w:ascii="黑体" w:hAnsi="黑体" w:eastAsia="黑体" w:cs="黑体"/>
          <w:color w:val="000000" w:themeColor="text1"/>
          <w:spacing w:val="-13"/>
          <w:sz w:val="32"/>
          <w:szCs w:val="32"/>
          <w:highlight w:val="none"/>
          <w14:textFill>
            <w14:solidFill>
              <w14:schemeClr w14:val="tx1"/>
            </w14:solidFill>
          </w14:textFill>
        </w:rPr>
      </w:pPr>
    </w:p>
    <w:p w14:paraId="58FC5AD0">
      <w:pPr>
        <w:spacing w:before="104" w:line="184" w:lineRule="auto"/>
        <w:ind w:firstLine="18"/>
        <w:rPr>
          <w:rFonts w:hint="eastAsia" w:ascii="黑体" w:hAnsi="黑体" w:eastAsia="黑体" w:cs="黑体"/>
          <w:color w:val="000000" w:themeColor="text1"/>
          <w:spacing w:val="-13"/>
          <w:sz w:val="32"/>
          <w:szCs w:val="32"/>
          <w:highlight w:val="none"/>
          <w:lang w:val="en-US" w:eastAsia="zh-CN"/>
          <w14:textFill>
            <w14:solidFill>
              <w14:schemeClr w14:val="tx1"/>
            </w14:solidFill>
          </w14:textFill>
        </w:rPr>
      </w:pPr>
      <w:r>
        <w:rPr>
          <w:rFonts w:hint="eastAsia" w:ascii="黑体" w:hAnsi="黑体" w:eastAsia="黑体" w:cs="黑体"/>
          <w:color w:val="000000" w:themeColor="text1"/>
          <w:spacing w:val="-13"/>
          <w:sz w:val="32"/>
          <w:szCs w:val="32"/>
          <w:highlight w:val="none"/>
          <w14:textFill>
            <w14:solidFill>
              <w14:schemeClr w14:val="tx1"/>
            </w14:solidFill>
          </w14:textFill>
        </w:rPr>
        <w:t>附件</w:t>
      </w:r>
      <w:r>
        <w:rPr>
          <w:rFonts w:hint="eastAsia" w:ascii="黑体" w:hAnsi="黑体" w:eastAsia="黑体" w:cs="黑体"/>
          <w:color w:val="000000" w:themeColor="text1"/>
          <w:spacing w:val="-13"/>
          <w:sz w:val="32"/>
          <w:szCs w:val="32"/>
          <w:highlight w:val="none"/>
          <w:lang w:val="en-US" w:eastAsia="zh-CN"/>
          <w14:textFill>
            <w14:solidFill>
              <w14:schemeClr w14:val="tx1"/>
            </w14:solidFill>
          </w14:textFill>
        </w:rPr>
        <w:t>4</w:t>
      </w:r>
    </w:p>
    <w:p w14:paraId="79AE6F7D">
      <w:pPr>
        <w:widowControl/>
        <w:jc w:val="cente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highlight w:val="none"/>
          <w:lang w:eastAsia="zh-CN"/>
          <w14:textFill>
            <w14:solidFill>
              <w14:schemeClr w14:val="tx1"/>
            </w14:solidFill>
          </w14:textFill>
        </w:rPr>
        <w:t>202</w:t>
      </w:r>
      <w:r>
        <w:rPr>
          <w:rFonts w:hint="eastAsia" w:ascii="方正小标宋简体" w:hAnsi="方正小标宋简体" w:eastAsia="方正小标宋简体" w:cs="方正小标宋简体"/>
          <w:b w:val="0"/>
          <w:bCs/>
          <w:color w:val="000000" w:themeColor="text1"/>
          <w:sz w:val="44"/>
          <w:szCs w:val="44"/>
          <w:highlight w:val="none"/>
          <w:lang w:val="en-US" w:eastAsia="zh-CN"/>
          <w14:textFill>
            <w14:solidFill>
              <w14:schemeClr w14:val="tx1"/>
            </w14:solidFill>
          </w14:textFill>
        </w:rPr>
        <w:t>6</w:t>
      </w:r>
      <w: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t>年退役大学生士兵综合考查成绩复核申请表</w:t>
      </w:r>
    </w:p>
    <w:tbl>
      <w:tblPr>
        <w:tblStyle w:val="6"/>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3764"/>
        <w:gridCol w:w="1417"/>
        <w:gridCol w:w="2796"/>
      </w:tblGrid>
      <w:tr w14:paraId="50E4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138285C9">
            <w:pPr>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申</w:t>
            </w:r>
            <w:r>
              <w:rPr>
                <w:rFonts w:ascii="Calibri" w:hAnsi="Calibri" w:eastAsia="宋体" w:cs="Times New Roman"/>
                <w:b/>
                <w:color w:val="000000" w:themeColor="text1"/>
                <w:sz w:val="24"/>
                <w:highlight w:val="none"/>
                <w14:textFill>
                  <w14:solidFill>
                    <w14:schemeClr w14:val="tx1"/>
                  </w14:solidFill>
                </w14:textFill>
              </w:rPr>
              <w:t xml:space="preserve"> </w:t>
            </w:r>
            <w:r>
              <w:rPr>
                <w:rFonts w:hint="eastAsia" w:ascii="Calibri" w:hAnsi="Calibri" w:eastAsia="宋体" w:cs="Times New Roman"/>
                <w:b/>
                <w:color w:val="000000" w:themeColor="text1"/>
                <w:sz w:val="24"/>
                <w:highlight w:val="none"/>
                <w14:textFill>
                  <w14:solidFill>
                    <w14:schemeClr w14:val="tx1"/>
                  </w14:solidFill>
                </w14:textFill>
              </w:rPr>
              <w:t>请</w:t>
            </w:r>
            <w:r>
              <w:rPr>
                <w:rFonts w:ascii="Calibri" w:hAnsi="Calibri" w:eastAsia="宋体" w:cs="Times New Roman"/>
                <w:b/>
                <w:color w:val="000000" w:themeColor="text1"/>
                <w:sz w:val="24"/>
                <w:highlight w:val="none"/>
                <w14:textFill>
                  <w14:solidFill>
                    <w14:schemeClr w14:val="tx1"/>
                  </w14:solidFill>
                </w14:textFill>
              </w:rPr>
              <w:t xml:space="preserve"> </w:t>
            </w:r>
            <w:r>
              <w:rPr>
                <w:rFonts w:hint="eastAsia" w:ascii="Calibri" w:hAnsi="Calibri" w:eastAsia="宋体" w:cs="Times New Roman"/>
                <w:b/>
                <w:color w:val="000000" w:themeColor="text1"/>
                <w:sz w:val="24"/>
                <w:highlight w:val="none"/>
                <w14:textFill>
                  <w14:solidFill>
                    <w14:schemeClr w14:val="tx1"/>
                  </w14:solidFill>
                </w14:textFill>
              </w:rPr>
              <w:t>人</w:t>
            </w:r>
          </w:p>
        </w:tc>
        <w:tc>
          <w:tcPr>
            <w:tcW w:w="3764" w:type="dxa"/>
            <w:tcBorders>
              <w:top w:val="single" w:color="auto" w:sz="4" w:space="0"/>
              <w:left w:val="single" w:color="auto" w:sz="4" w:space="0"/>
              <w:bottom w:val="single" w:color="auto" w:sz="4" w:space="0"/>
              <w:right w:val="single" w:color="auto" w:sz="4" w:space="0"/>
            </w:tcBorders>
            <w:vAlign w:val="center"/>
          </w:tcPr>
          <w:p w14:paraId="08273C67">
            <w:pPr>
              <w:jc w:val="center"/>
              <w:rPr>
                <w:rFonts w:ascii="Calibri" w:hAnsi="Calibri" w:eastAsia="宋体" w:cs="Times New Roman"/>
                <w:b/>
                <w:color w:val="000000" w:themeColor="text1"/>
                <w:sz w:val="24"/>
                <w:highlight w:val="none"/>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788F19BD">
            <w:pPr>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身份证号</w:t>
            </w:r>
          </w:p>
        </w:tc>
        <w:tc>
          <w:tcPr>
            <w:tcW w:w="2796" w:type="dxa"/>
            <w:tcBorders>
              <w:top w:val="single" w:color="auto" w:sz="4" w:space="0"/>
              <w:left w:val="single" w:color="auto" w:sz="4" w:space="0"/>
              <w:bottom w:val="single" w:color="auto" w:sz="4" w:space="0"/>
              <w:right w:val="single" w:color="auto" w:sz="4" w:space="0"/>
            </w:tcBorders>
            <w:vAlign w:val="center"/>
          </w:tcPr>
          <w:p w14:paraId="441D8B63">
            <w:pPr>
              <w:jc w:val="center"/>
              <w:rPr>
                <w:rFonts w:ascii="Calibri" w:hAnsi="Calibri" w:eastAsia="宋体" w:cs="Times New Roman"/>
                <w:b/>
                <w:color w:val="000000" w:themeColor="text1"/>
                <w:sz w:val="24"/>
                <w:highlight w:val="none"/>
                <w14:textFill>
                  <w14:solidFill>
                    <w14:schemeClr w14:val="tx1"/>
                  </w14:solidFill>
                </w14:textFill>
              </w:rPr>
            </w:pPr>
          </w:p>
        </w:tc>
      </w:tr>
      <w:tr w14:paraId="1D4C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156EB2CA">
            <w:pPr>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专科学校</w:t>
            </w:r>
          </w:p>
        </w:tc>
        <w:tc>
          <w:tcPr>
            <w:tcW w:w="3764" w:type="dxa"/>
            <w:tcBorders>
              <w:top w:val="single" w:color="auto" w:sz="4" w:space="0"/>
              <w:left w:val="single" w:color="auto" w:sz="4" w:space="0"/>
              <w:bottom w:val="single" w:color="auto" w:sz="4" w:space="0"/>
              <w:right w:val="single" w:color="auto" w:sz="4" w:space="0"/>
            </w:tcBorders>
            <w:vAlign w:val="center"/>
          </w:tcPr>
          <w:p w14:paraId="05CFC3EE">
            <w:pPr>
              <w:jc w:val="center"/>
              <w:rPr>
                <w:rFonts w:ascii="Calibri" w:hAnsi="Calibri" w:eastAsia="宋体" w:cs="Times New Roman"/>
                <w:b/>
                <w:color w:val="000000" w:themeColor="text1"/>
                <w:sz w:val="24"/>
                <w:highlight w:val="none"/>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0B567207">
            <w:pPr>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报考专业</w:t>
            </w:r>
          </w:p>
        </w:tc>
        <w:tc>
          <w:tcPr>
            <w:tcW w:w="2796" w:type="dxa"/>
            <w:tcBorders>
              <w:top w:val="single" w:color="auto" w:sz="4" w:space="0"/>
              <w:left w:val="single" w:color="auto" w:sz="4" w:space="0"/>
              <w:bottom w:val="single" w:color="auto" w:sz="4" w:space="0"/>
              <w:right w:val="single" w:color="auto" w:sz="4" w:space="0"/>
            </w:tcBorders>
            <w:vAlign w:val="center"/>
          </w:tcPr>
          <w:p w14:paraId="3D7F0DD2">
            <w:pPr>
              <w:jc w:val="center"/>
              <w:rPr>
                <w:rFonts w:ascii="Calibri" w:hAnsi="Calibri" w:eastAsia="宋体" w:cs="Times New Roman"/>
                <w:b/>
                <w:color w:val="000000" w:themeColor="text1"/>
                <w:sz w:val="24"/>
                <w:highlight w:val="none"/>
                <w14:textFill>
                  <w14:solidFill>
                    <w14:schemeClr w14:val="tx1"/>
                  </w14:solidFill>
                </w14:textFill>
              </w:rPr>
            </w:pPr>
          </w:p>
        </w:tc>
      </w:tr>
      <w:tr w14:paraId="1EFF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6E814E17">
            <w:pPr>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联系方式</w:t>
            </w:r>
          </w:p>
        </w:tc>
        <w:tc>
          <w:tcPr>
            <w:tcW w:w="7977" w:type="dxa"/>
            <w:gridSpan w:val="3"/>
            <w:tcBorders>
              <w:top w:val="single" w:color="auto" w:sz="4" w:space="0"/>
              <w:left w:val="single" w:color="auto" w:sz="4" w:space="0"/>
              <w:bottom w:val="single" w:color="auto" w:sz="4" w:space="0"/>
              <w:right w:val="single" w:color="auto" w:sz="4" w:space="0"/>
            </w:tcBorders>
            <w:vAlign w:val="center"/>
          </w:tcPr>
          <w:p w14:paraId="0975D73C">
            <w:pPr>
              <w:jc w:val="center"/>
              <w:rPr>
                <w:rFonts w:ascii="Calibri" w:hAnsi="Calibri" w:eastAsia="宋体" w:cs="Times New Roman"/>
                <w:b/>
                <w:color w:val="000000" w:themeColor="text1"/>
                <w:sz w:val="24"/>
                <w:highlight w:val="none"/>
                <w14:textFill>
                  <w14:solidFill>
                    <w14:schemeClr w14:val="tx1"/>
                  </w14:solidFill>
                </w14:textFill>
              </w:rPr>
            </w:pPr>
          </w:p>
        </w:tc>
      </w:tr>
      <w:tr w14:paraId="503B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6"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7C8FC16B">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申请复核原因</w:t>
            </w:r>
          </w:p>
        </w:tc>
        <w:tc>
          <w:tcPr>
            <w:tcW w:w="7977" w:type="dxa"/>
            <w:gridSpan w:val="3"/>
            <w:tcBorders>
              <w:top w:val="single" w:color="auto" w:sz="4" w:space="0"/>
              <w:left w:val="single" w:color="auto" w:sz="4" w:space="0"/>
              <w:bottom w:val="single" w:color="auto" w:sz="4" w:space="0"/>
              <w:right w:val="single" w:color="auto" w:sz="4" w:space="0"/>
            </w:tcBorders>
            <w:vAlign w:val="center"/>
          </w:tcPr>
          <w:p w14:paraId="34323DCA">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4818A9B1">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3EAE9D4B">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1DC6BEA2">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165EA0A9">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4B7C7F7C">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1116BD78">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72317631">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50C1A338">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536D9011">
            <w:pPr>
              <w:spacing w:line="480" w:lineRule="auto"/>
              <w:jc w:val="both"/>
              <w:rPr>
                <w:rFonts w:ascii="Calibri" w:hAnsi="Calibri" w:eastAsia="宋体" w:cs="Times New Roman"/>
                <w:b/>
                <w:color w:val="000000" w:themeColor="text1"/>
                <w:sz w:val="24"/>
                <w:highlight w:val="none"/>
                <w14:textFill>
                  <w14:solidFill>
                    <w14:schemeClr w14:val="tx1"/>
                  </w14:solidFill>
                </w14:textFill>
              </w:rPr>
            </w:pPr>
          </w:p>
          <w:p w14:paraId="514E6A54">
            <w:pPr>
              <w:spacing w:line="480" w:lineRule="auto"/>
              <w:jc w:val="center"/>
              <w:rPr>
                <w:rFonts w:ascii="Calibri" w:hAnsi="Calibri" w:eastAsia="宋体" w:cs="Times New Roman"/>
                <w:b/>
                <w:color w:val="000000" w:themeColor="text1"/>
                <w:sz w:val="24"/>
                <w:highlight w:val="none"/>
                <w14:textFill>
                  <w14:solidFill>
                    <w14:schemeClr w14:val="tx1"/>
                  </w14:solidFill>
                </w14:textFill>
              </w:rPr>
            </w:pPr>
          </w:p>
          <w:p w14:paraId="40C23B1E">
            <w:pPr>
              <w:spacing w:line="480" w:lineRule="auto"/>
              <w:ind w:firstLine="4337" w:firstLineChars="1800"/>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申请人：</w:t>
            </w:r>
          </w:p>
          <w:p w14:paraId="53F88958">
            <w:pPr>
              <w:spacing w:line="480" w:lineRule="auto"/>
              <w:ind w:firstLine="4216" w:firstLineChars="1750"/>
              <w:jc w:val="center"/>
              <w:rPr>
                <w:rFonts w:ascii="Calibri" w:hAnsi="Calibri" w:eastAsia="宋体" w:cs="Times New Roman"/>
                <w:b/>
                <w:color w:val="000000" w:themeColor="text1"/>
                <w:sz w:val="24"/>
                <w:highlight w:val="none"/>
                <w14:textFill>
                  <w14:solidFill>
                    <w14:schemeClr w14:val="tx1"/>
                  </w14:solidFill>
                </w14:textFill>
              </w:rPr>
            </w:pPr>
            <w:r>
              <w:rPr>
                <w:rFonts w:hint="eastAsia" w:ascii="Calibri" w:hAnsi="Calibri" w:eastAsia="宋体" w:cs="Times New Roman"/>
                <w:b/>
                <w:color w:val="000000" w:themeColor="text1"/>
                <w:sz w:val="24"/>
                <w:highlight w:val="none"/>
                <w14:textFill>
                  <w14:solidFill>
                    <w14:schemeClr w14:val="tx1"/>
                  </w14:solidFill>
                </w14:textFill>
              </w:rPr>
              <w:t>年</w:t>
            </w:r>
            <w:r>
              <w:rPr>
                <w:rFonts w:ascii="Calibri" w:hAnsi="Calibri" w:eastAsia="宋体" w:cs="Times New Roman"/>
                <w:b/>
                <w:color w:val="000000" w:themeColor="text1"/>
                <w:sz w:val="24"/>
                <w:highlight w:val="none"/>
                <w14:textFill>
                  <w14:solidFill>
                    <w14:schemeClr w14:val="tx1"/>
                  </w14:solidFill>
                </w14:textFill>
              </w:rPr>
              <w:t xml:space="preserve">   </w:t>
            </w:r>
            <w:r>
              <w:rPr>
                <w:rFonts w:hint="eastAsia" w:ascii="Calibri" w:hAnsi="Calibri" w:eastAsia="宋体" w:cs="Times New Roman"/>
                <w:b/>
                <w:color w:val="000000" w:themeColor="text1"/>
                <w:sz w:val="24"/>
                <w:highlight w:val="none"/>
                <w14:textFill>
                  <w14:solidFill>
                    <w14:schemeClr w14:val="tx1"/>
                  </w14:solidFill>
                </w14:textFill>
              </w:rPr>
              <w:t>月</w:t>
            </w:r>
            <w:r>
              <w:rPr>
                <w:rFonts w:ascii="Calibri" w:hAnsi="Calibri" w:eastAsia="宋体" w:cs="Times New Roman"/>
                <w:b/>
                <w:color w:val="000000" w:themeColor="text1"/>
                <w:sz w:val="24"/>
                <w:highlight w:val="none"/>
                <w14:textFill>
                  <w14:solidFill>
                    <w14:schemeClr w14:val="tx1"/>
                  </w14:solidFill>
                </w14:textFill>
              </w:rPr>
              <w:t xml:space="preserve">   </w:t>
            </w:r>
            <w:r>
              <w:rPr>
                <w:rFonts w:hint="eastAsia" w:ascii="Calibri" w:hAnsi="Calibri" w:eastAsia="宋体" w:cs="Times New Roman"/>
                <w:b/>
                <w:color w:val="000000" w:themeColor="text1"/>
                <w:sz w:val="24"/>
                <w:highlight w:val="none"/>
                <w14:textFill>
                  <w14:solidFill>
                    <w14:schemeClr w14:val="tx1"/>
                  </w14:solidFill>
                </w14:textFill>
              </w:rPr>
              <w:t>日</w:t>
            </w:r>
          </w:p>
        </w:tc>
      </w:tr>
    </w:tbl>
    <w:p w14:paraId="6E10C2D7">
      <w:pPr>
        <w:widowControl/>
        <w:spacing w:line="560" w:lineRule="exact"/>
        <w:ind w:firstLine="368" w:firstLineChars="200"/>
        <w:jc w:val="left"/>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spacing w:val="-13"/>
          <w:szCs w:val="21"/>
          <w:highlight w:val="none"/>
          <w14:textFill>
            <w14:solidFill>
              <w14:schemeClr w14:val="tx1"/>
            </w14:solidFill>
          </w14:textFill>
        </w:rPr>
        <w:t>注：</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Cs w:val="21"/>
          <w:highlight w:val="none"/>
          <w14:textFill>
            <w14:solidFill>
              <w14:schemeClr w14:val="tx1"/>
            </w14:solidFill>
          </w14:textFill>
        </w:rPr>
        <w:t>月</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Cs w:val="21"/>
          <w:highlight w:val="none"/>
          <w14:textFill>
            <w14:solidFill>
              <w14:schemeClr w14:val="tx1"/>
            </w14:solidFill>
          </w14:textFill>
        </w:rPr>
        <w:t>日1</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kern w:val="0"/>
          <w:szCs w:val="21"/>
          <w:highlight w:val="none"/>
          <w14:textFill>
            <w14:solidFill>
              <w14:schemeClr w14:val="tx1"/>
            </w14:solidFill>
          </w14:textFill>
        </w:rPr>
        <w:t>点前提出书面复核申请并发送至邮箱：</w:t>
      </w:r>
      <w:r>
        <w:rPr>
          <w:rFonts w:hint="eastAsia" w:ascii="仿宋_GB2312" w:hAnsi="仿宋_GB2312" w:eastAsia="仿宋_GB2312" w:cs="仿宋_GB2312"/>
          <w:color w:val="000000" w:themeColor="text1"/>
          <w:kern w:val="0"/>
          <w:szCs w:val="21"/>
          <w:highlight w:val="none"/>
          <w14:textFill>
            <w14:solidFill>
              <w14:schemeClr w14:val="tx1"/>
            </w14:solidFill>
          </w14:textFill>
        </w:rPr>
        <w:fldChar w:fldCharType="begin"/>
      </w:r>
      <w:r>
        <w:rPr>
          <w:rFonts w:hint="eastAsia" w:ascii="仿宋_GB2312" w:hAnsi="仿宋_GB2312" w:eastAsia="仿宋_GB2312" w:cs="仿宋_GB2312"/>
          <w:color w:val="000000" w:themeColor="text1"/>
          <w:kern w:val="0"/>
          <w:szCs w:val="21"/>
          <w:highlight w:val="none"/>
          <w14:textFill>
            <w14:solidFill>
              <w14:schemeClr w14:val="tx1"/>
            </w14:solidFill>
          </w14:textFill>
        </w:rPr>
        <w:instrText xml:space="preserve"> HYPERLINK "mailto:zsb@tsu.edu.cn。复核结果将于4月26日通知考生。复核结果为最终结论。" </w:instrText>
      </w:r>
      <w:r>
        <w:rPr>
          <w:rFonts w:hint="eastAsia" w:ascii="仿宋_GB2312" w:hAnsi="仿宋_GB2312" w:eastAsia="仿宋_GB2312" w:cs="仿宋_GB2312"/>
          <w:color w:val="000000" w:themeColor="text1"/>
          <w:kern w:val="0"/>
          <w:szCs w:val="21"/>
          <w:highlight w:val="none"/>
          <w14:textFill>
            <w14:solidFill>
              <w14:schemeClr w14:val="tx1"/>
            </w14:solidFill>
          </w14:textFill>
        </w:rPr>
        <w:fldChar w:fldCharType="separate"/>
      </w:r>
      <w:r>
        <w:rPr>
          <w:rFonts w:hint="eastAsia" w:ascii="仿宋_GB2312" w:hAnsi="仿宋_GB2312" w:eastAsia="仿宋_GB2312" w:cs="仿宋_GB2312"/>
          <w:color w:val="000000" w:themeColor="text1"/>
          <w:kern w:val="0"/>
          <w:szCs w:val="21"/>
          <w:highlight w:val="none"/>
          <w14:textFill>
            <w14:solidFill>
              <w14:schemeClr w14:val="tx1"/>
            </w14:solidFill>
          </w14:textFill>
        </w:rPr>
        <w:t>zsb@tsu.edu.cn。复核结果将于</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Cs w:val="21"/>
          <w:highlight w:val="none"/>
          <w14:textFill>
            <w14:solidFill>
              <w14:schemeClr w14:val="tx1"/>
            </w14:solidFill>
          </w14:textFill>
        </w:rPr>
        <w:t>月</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kern w:val="0"/>
          <w:szCs w:val="21"/>
          <w:highlight w:val="none"/>
          <w14:textFill>
            <w14:solidFill>
              <w14:schemeClr w14:val="tx1"/>
            </w14:solidFill>
          </w14:textFill>
        </w:rPr>
        <w:t>日通知考生。</w:t>
      </w:r>
      <w:r>
        <w:rPr>
          <w:rFonts w:hint="eastAsia" w:ascii="仿宋_GB2312" w:hAnsi="仿宋_GB2312" w:eastAsia="仿宋_GB2312" w:cs="仿宋_GB2312"/>
          <w:color w:val="000000" w:themeColor="text1"/>
          <w:kern w:val="0"/>
          <w:szCs w:val="21"/>
          <w:highlight w:val="none"/>
          <w:lang w:val="en-US" w:eastAsia="zh-CN"/>
          <w14:textFill>
            <w14:solidFill>
              <w14:schemeClr w14:val="tx1"/>
            </w14:solidFill>
          </w14:textFill>
        </w:rPr>
        <w:t>复核内容仅限于卷面统分情况，不涉及评分标准。</w:t>
      </w:r>
      <w:r>
        <w:rPr>
          <w:rFonts w:hint="eastAsia" w:ascii="仿宋_GB2312" w:hAnsi="仿宋_GB2312" w:eastAsia="仿宋_GB2312" w:cs="仿宋_GB2312"/>
          <w:color w:val="000000" w:themeColor="text1"/>
          <w:kern w:val="0"/>
          <w:szCs w:val="21"/>
          <w:highlight w:val="none"/>
          <w14:textFill>
            <w14:solidFill>
              <w14:schemeClr w14:val="tx1"/>
            </w14:solidFill>
          </w14:textFill>
        </w:rPr>
        <w:t>复核结果为最终结论。</w:t>
      </w:r>
      <w:r>
        <w:rPr>
          <w:rFonts w:hint="eastAsia" w:ascii="仿宋_GB2312" w:hAnsi="仿宋_GB2312" w:eastAsia="仿宋_GB2312" w:cs="仿宋_GB2312"/>
          <w:color w:val="000000" w:themeColor="text1"/>
          <w:kern w:val="0"/>
          <w:szCs w:val="21"/>
          <w:highlight w:val="none"/>
          <w14:textFill>
            <w14:solidFill>
              <w14:schemeClr w14:val="tx1"/>
            </w14:solidFill>
          </w14:textFill>
        </w:rPr>
        <w:fldChar w:fldCharType="end"/>
      </w:r>
    </w:p>
    <w:p w14:paraId="1144F098">
      <w:pPr>
        <w:widowControl/>
        <w:spacing w:line="560" w:lineRule="exact"/>
        <w:jc w:val="left"/>
        <w:rPr>
          <w:rFonts w:hint="eastAsia" w:ascii="黑体" w:hAnsi="黑体" w:eastAsia="黑体" w:cs="黑体"/>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color w:val="000000" w:themeColor="text1"/>
          <w:kern w:val="0"/>
          <w:sz w:val="32"/>
          <w:szCs w:val="32"/>
          <w:highlight w:val="none"/>
          <w:lang w:eastAsia="zh-CN"/>
          <w14:textFill>
            <w14:solidFill>
              <w14:schemeClr w14:val="tx1"/>
            </w14:solidFill>
          </w14:textFill>
        </w:rPr>
        <w:t>附件</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5</w:t>
      </w:r>
    </w:p>
    <w:p w14:paraId="525B93D1">
      <w:pPr>
        <w:widowControl/>
        <w:spacing w:line="560" w:lineRule="exact"/>
        <w:jc w:val="center"/>
        <w:rPr>
          <w:rFonts w:hint="eastAsia" w:ascii="方正小标宋简体" w:hAnsi="方正小标宋简体" w:eastAsia="方正小标宋简体" w:cs="方正小标宋简体"/>
          <w:color w:val="000000" w:themeColor="text1"/>
          <w:kern w:val="0"/>
          <w:sz w:val="44"/>
          <w:szCs w:val="44"/>
          <w:highlight w:val="none"/>
          <w:lang w:val="en-US" w:eastAsia="zh-CN"/>
          <w14:textFill>
            <w14:solidFill>
              <w14:schemeClr w14:val="tx1"/>
            </w14:solidFill>
          </w14:textFill>
        </w:rPr>
      </w:pPr>
      <w:r>
        <w:rPr>
          <w:rFonts w:hint="eastAsia" w:ascii="仿宋_GB2312" w:hAnsi="仿宋_GB2312" w:eastAsia="仿宋_GB2312" w:cs="仿宋_GB2312"/>
          <w:color w:val="FF0000"/>
          <w:kern w:val="0"/>
          <w:sz w:val="28"/>
          <w:szCs w:val="28"/>
          <w:highlight w:val="none"/>
          <w:lang w:val="en-US" w:eastAsia="zh-CN"/>
        </w:rPr>
        <w:t>泰安市岱岳区东岳大街525号泰山学院（天平湖校区）文旅楼</w:t>
      </w:r>
    </w:p>
    <w:p w14:paraId="7DD37012">
      <w:pPr>
        <w:widowControl/>
        <w:spacing w:line="240" w:lineRule="auto"/>
        <w:jc w:val="cente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drawing>
          <wp:inline distT="0" distB="0" distL="114300" distR="114300">
            <wp:extent cx="6102350" cy="3486785"/>
            <wp:effectExtent l="0" t="0" r="12700" b="18415"/>
            <wp:docPr id="1" name="图片 1" descr="微信图片_20260414085422_4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414085422_465_1"/>
                    <pic:cNvPicPr>
                      <a:picLocks noChangeAspect="1"/>
                    </pic:cNvPicPr>
                  </pic:nvPicPr>
                  <pic:blipFill>
                    <a:blip r:embed="rId5"/>
                    <a:stretch>
                      <a:fillRect/>
                    </a:stretch>
                  </pic:blipFill>
                  <pic:spPr>
                    <a:xfrm>
                      <a:off x="0" y="0"/>
                      <a:ext cx="6102350" cy="3486785"/>
                    </a:xfrm>
                    <a:prstGeom prst="rect">
                      <a:avLst/>
                    </a:prstGeom>
                  </pic:spPr>
                </pic:pic>
              </a:graphicData>
            </a:graphic>
          </wp:inline>
        </w:drawing>
      </w:r>
    </w:p>
    <w:p w14:paraId="56B5424B">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613D3F0F">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11FCFE88">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1ED0CC3A">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3B8ECEFA">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134BD008">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18EB2EEE">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28CCC022">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04A6F8AB">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0F44E965">
      <w:pPr>
        <w:keepNext w:val="0"/>
        <w:keepLines w:val="0"/>
        <w:pageBreakBefore w:val="0"/>
        <w:widowControl/>
        <w:kinsoku/>
        <w:wordWrap/>
        <w:overflowPunct/>
        <w:topLinePunct w:val="0"/>
        <w:autoSpaceDE/>
        <w:autoSpaceDN/>
        <w:bidi w:val="0"/>
        <w:spacing w:line="560" w:lineRule="exact"/>
        <w:ind w:left="0" w:leftChars="0" w:right="0" w:firstLine="640" w:firstLineChars="20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p w14:paraId="6F21ED2D">
      <w:pPr>
        <w:widowControl/>
        <w:spacing w:line="560" w:lineRule="exact"/>
        <w:jc w:val="left"/>
        <w:rPr>
          <w:rFonts w:hint="eastAsia" w:ascii="黑体" w:hAnsi="黑体" w:eastAsia="黑体" w:cs="黑体"/>
          <w:b/>
          <w:bCs/>
          <w:color w:val="444444"/>
          <w:sz w:val="44"/>
          <w:szCs w:val="44"/>
          <w:lang w:val="en-US" w:eastAsia="zh-CN"/>
        </w:rPr>
      </w:pPr>
      <w:r>
        <w:rPr>
          <w:rFonts w:hint="eastAsia" w:ascii="黑体" w:hAnsi="黑体" w:eastAsia="黑体" w:cs="黑体"/>
          <w:color w:val="000000" w:themeColor="text1"/>
          <w:kern w:val="0"/>
          <w:sz w:val="32"/>
          <w:szCs w:val="32"/>
          <w:highlight w:val="none"/>
          <w:lang w:eastAsia="zh-CN"/>
          <w14:textFill>
            <w14:solidFill>
              <w14:schemeClr w14:val="tx1"/>
            </w14:solidFill>
          </w14:textFill>
        </w:rPr>
        <w:t>附件</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6</w:t>
      </w:r>
    </w:p>
    <w:p w14:paraId="5B722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黑体" w:hAnsi="黑体" w:eastAsia="黑体" w:cs="黑体"/>
          <w:b/>
          <w:bCs/>
          <w:color w:val="444444"/>
          <w:sz w:val="44"/>
          <w:szCs w:val="44"/>
          <w:lang w:val="en-US" w:eastAsia="zh-CN"/>
        </w:rPr>
      </w:pPr>
      <w:r>
        <w:rPr>
          <w:rFonts w:hint="eastAsia" w:ascii="黑体" w:hAnsi="黑体" w:eastAsia="黑体" w:cs="黑体"/>
          <w:b/>
          <w:bCs/>
          <w:color w:val="444444"/>
          <w:sz w:val="44"/>
          <w:szCs w:val="44"/>
          <w:lang w:val="en-US" w:eastAsia="zh-CN"/>
        </w:rPr>
        <w:t>泰山学院</w:t>
      </w:r>
    </w:p>
    <w:p w14:paraId="5FA66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outlineLvl w:val="9"/>
        <w:rPr>
          <w:rFonts w:hint="default" w:ascii="黑体" w:hAnsi="黑体" w:eastAsia="黑体" w:cs="黑体"/>
          <w:b/>
          <w:bCs/>
          <w:color w:val="444444"/>
          <w:sz w:val="44"/>
          <w:szCs w:val="44"/>
          <w:lang w:val="en-US"/>
        </w:rPr>
      </w:pPr>
      <w:r>
        <w:rPr>
          <w:rFonts w:hint="eastAsia" w:ascii="黑体" w:hAnsi="黑体" w:eastAsia="黑体" w:cs="黑体"/>
          <w:b/>
          <w:bCs/>
          <w:color w:val="444444"/>
          <w:sz w:val="44"/>
          <w:szCs w:val="44"/>
        </w:rPr>
        <w:t>202</w:t>
      </w:r>
      <w:r>
        <w:rPr>
          <w:rFonts w:hint="eastAsia" w:ascii="黑体" w:hAnsi="黑体" w:eastAsia="黑体" w:cs="黑体"/>
          <w:b/>
          <w:bCs/>
          <w:color w:val="444444"/>
          <w:sz w:val="44"/>
          <w:szCs w:val="44"/>
          <w:lang w:val="en-US" w:eastAsia="zh-CN"/>
        </w:rPr>
        <w:t>6年退役大学生士兵专升本综合考查准考证下载打印操作说明</w:t>
      </w:r>
    </w:p>
    <w:p w14:paraId="3A5661C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0" w:firstLineChars="0"/>
        <w:jc w:val="both"/>
        <w:textAlignment w:val="auto"/>
        <w:outlineLvl w:val="9"/>
        <w:rPr>
          <w:rFonts w:hint="eastAsia" w:ascii="仿宋_GB2312" w:hAnsi="仿宋_GB2312" w:eastAsia="仿宋_GB2312" w:cs="仿宋_GB2312"/>
          <w:sz w:val="32"/>
          <w:szCs w:val="32"/>
          <w:lang w:eastAsia="zh-CN"/>
        </w:rPr>
      </w:pPr>
    </w:p>
    <w:p w14:paraId="31FA15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一、查询地址：</w:t>
      </w:r>
    </w:p>
    <w:p w14:paraId="7494929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0" w:firstLineChars="0"/>
        <w:jc w:val="both"/>
        <w:textAlignment w:val="auto"/>
        <w:outlineLvl w:val="9"/>
        <w:rPr>
          <w:rFonts w:hint="eastAsia" w:ascii="仿宋_GB2312" w:hAnsi="仿宋_GB2312" w:eastAsia="仿宋_GB2312" w:cs="仿宋_GB2312"/>
          <w:color w:val="FF0000"/>
          <w:sz w:val="44"/>
          <w:szCs w:val="44"/>
          <w:lang w:eastAsia="zh-CN"/>
        </w:rPr>
      </w:pPr>
      <w:r>
        <w:rPr>
          <w:rFonts w:hint="eastAsia" w:ascii="仿宋_GB2312" w:hAnsi="仿宋_GB2312" w:eastAsia="仿宋_GB2312" w:cs="仿宋_GB2312"/>
          <w:sz w:val="32"/>
          <w:szCs w:val="32"/>
          <w:lang w:eastAsia="zh-CN"/>
        </w:rPr>
        <w:t>http://www.eduwullsion.cn/zsb/login?schoolid=17971960330053&amp;schoolcode=10453（务必使用台式机、笔记本电脑）</w:t>
      </w:r>
      <w:r>
        <w:rPr>
          <w:rFonts w:hint="eastAsia" w:ascii="仿宋_GB2312" w:hAnsi="仿宋_GB2312" w:eastAsia="仿宋_GB2312" w:cs="仿宋_GB2312"/>
          <w:color w:val="FF0000"/>
          <w:sz w:val="44"/>
          <w:szCs w:val="44"/>
          <w:lang w:eastAsia="zh-CN"/>
        </w:rPr>
        <w:t>（</w:t>
      </w:r>
      <w:r>
        <w:rPr>
          <w:rFonts w:hint="eastAsia" w:ascii="仿宋_GB2312" w:hAnsi="仿宋_GB2312" w:eastAsia="仿宋_GB2312" w:cs="仿宋_GB2312"/>
          <w:color w:val="FF0000"/>
          <w:sz w:val="44"/>
          <w:szCs w:val="44"/>
          <w:lang w:val="en-US" w:eastAsia="zh-CN"/>
        </w:rPr>
        <w:t>系统5月6日开通</w:t>
      </w:r>
      <w:r>
        <w:rPr>
          <w:rFonts w:hint="eastAsia" w:ascii="仿宋_GB2312" w:hAnsi="仿宋_GB2312" w:eastAsia="仿宋_GB2312" w:cs="仿宋_GB2312"/>
          <w:color w:val="FF0000"/>
          <w:sz w:val="44"/>
          <w:szCs w:val="44"/>
          <w:lang w:eastAsia="zh-CN"/>
        </w:rPr>
        <w:t>）</w:t>
      </w:r>
    </w:p>
    <w:p w14:paraId="553CEAD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二、浏览器：谷歌浏览器或360浏览器极速模式</w:t>
      </w:r>
    </w:p>
    <w:p w14:paraId="625D437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三、操作步骤</w:t>
      </w:r>
    </w:p>
    <w:p w14:paraId="4127008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1、打开制定浏览器，输入系统地址，进入登录界面，如下图所示：</w:t>
      </w:r>
    </w:p>
    <w:p w14:paraId="3934DAAB">
      <w:pPr>
        <w:jc w:val="center"/>
        <w:rPr>
          <w:rFonts w:ascii="Calibri" w:hAnsi="Calibri" w:eastAsia="宋体" w:cs="Times New Roman"/>
          <w:sz w:val="32"/>
          <w:szCs w:val="32"/>
        </w:rPr>
      </w:pPr>
      <w:r>
        <w:rPr>
          <w:rFonts w:ascii="Calibri" w:hAnsi="Calibri" w:eastAsia="宋体" w:cs="Times New Roman"/>
          <w:sz w:val="32"/>
          <w:szCs w:val="32"/>
        </w:rPr>
        <w:drawing>
          <wp:inline distT="0" distB="0" distL="114300" distR="114300">
            <wp:extent cx="4866640" cy="2628265"/>
            <wp:effectExtent l="0" t="0" r="10160" b="6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6"/>
                    <a:srcRect b="4981"/>
                    <a:stretch>
                      <a:fillRect/>
                    </a:stretch>
                  </pic:blipFill>
                  <pic:spPr>
                    <a:xfrm>
                      <a:off x="0" y="0"/>
                      <a:ext cx="4866640" cy="2628265"/>
                    </a:xfrm>
                    <a:prstGeom prst="rect">
                      <a:avLst/>
                    </a:prstGeom>
                    <a:noFill/>
                    <a:ln>
                      <a:noFill/>
                    </a:ln>
                  </pic:spPr>
                </pic:pic>
              </a:graphicData>
            </a:graphic>
          </wp:inline>
        </w:drawing>
      </w:r>
    </w:p>
    <w:p w14:paraId="7A78CFB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2、</w:t>
      </w:r>
      <w:r>
        <w:rPr>
          <w:rFonts w:hint="eastAsia" w:ascii="宋体" w:hAnsi="宋体" w:eastAsia="宋体" w:cs="宋体"/>
          <w:color w:val="FF0000"/>
          <w:sz w:val="32"/>
          <w:szCs w:val="32"/>
          <w:lang w:val="en-US" w:eastAsia="zh-CN"/>
        </w:rPr>
        <w:t>输入考生身份证号码，登录密码默认：考生身份证号码后六位+aB</w:t>
      </w:r>
      <w:r>
        <w:rPr>
          <w:rFonts w:hint="eastAsia" w:ascii="宋体" w:hAnsi="宋体" w:eastAsia="宋体" w:cs="宋体"/>
          <w:sz w:val="32"/>
          <w:szCs w:val="32"/>
          <w:lang w:val="en-US" w:eastAsia="zh-CN"/>
        </w:rPr>
        <w:t>（默认密码），点击“登录”按钮；(样例如：身份证号码：370731201202021234，密码：021234aB)</w:t>
      </w:r>
    </w:p>
    <w:p w14:paraId="3987425A">
      <w:pPr>
        <w:rPr>
          <w:rFonts w:hint="default" w:ascii="Calibri" w:hAnsi="Calibri" w:eastAsia="宋体" w:cs="Times New Roman"/>
          <w:sz w:val="32"/>
          <w:szCs w:val="32"/>
          <w:lang w:val="en-US" w:eastAsia="zh-CN"/>
        </w:rPr>
      </w:pPr>
      <w:r>
        <w:rPr>
          <w:rFonts w:ascii="Calibri" w:hAnsi="Calibri" w:eastAsia="宋体" w:cs="Times New Roman"/>
          <w:sz w:val="32"/>
          <w:szCs w:val="32"/>
        </w:rPr>
        <w:drawing>
          <wp:inline distT="0" distB="0" distL="114300" distR="114300">
            <wp:extent cx="5611495" cy="2317750"/>
            <wp:effectExtent l="0" t="0" r="825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rcRect b="7454"/>
                    <a:stretch>
                      <a:fillRect/>
                    </a:stretch>
                  </pic:blipFill>
                  <pic:spPr>
                    <a:xfrm>
                      <a:off x="0" y="0"/>
                      <a:ext cx="5611495" cy="2317750"/>
                    </a:xfrm>
                    <a:prstGeom prst="rect">
                      <a:avLst/>
                    </a:prstGeom>
                    <a:noFill/>
                    <a:ln>
                      <a:noFill/>
                    </a:ln>
                  </pic:spPr>
                </pic:pic>
              </a:graphicData>
            </a:graphic>
          </wp:inline>
        </w:drawing>
      </w:r>
    </w:p>
    <w:p w14:paraId="739EC9A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3、登录系统后，关闭弹窗，点击考试确认区域下方“确认”按钮，弹出“诚信考试承诺书”和“考试须知”，分别完成阅读并点击“我已阅卷并确认”；</w:t>
      </w:r>
    </w:p>
    <w:p w14:paraId="545DDD5A">
      <w:pPr>
        <w:bidi w:val="0"/>
        <w:rPr>
          <w:rFonts w:ascii="Calibri" w:hAnsi="Calibri" w:eastAsia="宋体" w:cs="Times New Roman"/>
          <w:sz w:val="32"/>
          <w:szCs w:val="32"/>
        </w:rPr>
      </w:pPr>
      <w:r>
        <w:rPr>
          <w:rFonts w:ascii="Calibri" w:hAnsi="Calibri" w:eastAsia="宋体" w:cs="Times New Roman"/>
          <w:sz w:val="32"/>
          <w:szCs w:val="32"/>
        </w:rPr>
        <w:drawing>
          <wp:inline distT="0" distB="0" distL="114300" distR="114300">
            <wp:extent cx="5606415" cy="2386965"/>
            <wp:effectExtent l="0" t="0" r="1333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b="22319"/>
                    <a:stretch>
                      <a:fillRect/>
                    </a:stretch>
                  </pic:blipFill>
                  <pic:spPr>
                    <a:xfrm>
                      <a:off x="0" y="0"/>
                      <a:ext cx="5606415" cy="2386965"/>
                    </a:xfrm>
                    <a:prstGeom prst="rect">
                      <a:avLst/>
                    </a:prstGeom>
                    <a:noFill/>
                    <a:ln>
                      <a:noFill/>
                    </a:ln>
                  </pic:spPr>
                </pic:pic>
              </a:graphicData>
            </a:graphic>
          </wp:inline>
        </w:drawing>
      </w:r>
    </w:p>
    <w:p w14:paraId="79A6D264">
      <w:pPr>
        <w:bidi w:val="0"/>
        <w:rPr>
          <w:rFonts w:ascii="Calibri" w:hAnsi="Calibri" w:eastAsia="宋体" w:cs="Times New Roman"/>
          <w:sz w:val="32"/>
          <w:szCs w:val="32"/>
        </w:rPr>
      </w:pPr>
      <w:r>
        <w:rPr>
          <w:rFonts w:ascii="Calibri" w:hAnsi="Calibri" w:eastAsia="宋体" w:cs="Times New Roman"/>
          <w:sz w:val="32"/>
          <w:szCs w:val="32"/>
        </w:rPr>
        <w:drawing>
          <wp:inline distT="0" distB="0" distL="114300" distR="114300">
            <wp:extent cx="5305425" cy="1838325"/>
            <wp:effectExtent l="0" t="0" r="952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l="1290" t="8560" r="4143" b="5992"/>
                    <a:stretch>
                      <a:fillRect/>
                    </a:stretch>
                  </pic:blipFill>
                  <pic:spPr>
                    <a:xfrm>
                      <a:off x="0" y="0"/>
                      <a:ext cx="5305425" cy="1838325"/>
                    </a:xfrm>
                    <a:prstGeom prst="rect">
                      <a:avLst/>
                    </a:prstGeom>
                    <a:noFill/>
                    <a:ln>
                      <a:noFill/>
                    </a:ln>
                  </pic:spPr>
                </pic:pic>
              </a:graphicData>
            </a:graphic>
          </wp:inline>
        </w:drawing>
      </w:r>
    </w:p>
    <w:p w14:paraId="3FF4B2D8">
      <w:pPr>
        <w:bidi w:val="0"/>
        <w:rPr>
          <w:rFonts w:ascii="Calibri" w:hAnsi="Calibri" w:eastAsia="宋体" w:cs="Times New Roman"/>
          <w:sz w:val="32"/>
          <w:szCs w:val="32"/>
        </w:rPr>
      </w:pPr>
      <w:r>
        <w:rPr>
          <w:rFonts w:ascii="Calibri" w:hAnsi="Calibri" w:eastAsia="宋体" w:cs="Times New Roman"/>
          <w:sz w:val="32"/>
          <w:szCs w:val="32"/>
        </w:rPr>
        <w:drawing>
          <wp:inline distT="0" distB="0" distL="114300" distR="114300">
            <wp:extent cx="5351780" cy="2339975"/>
            <wp:effectExtent l="0" t="0" r="1270"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l="1120" t="5295" r="2738" b="5271"/>
                    <a:stretch>
                      <a:fillRect/>
                    </a:stretch>
                  </pic:blipFill>
                  <pic:spPr>
                    <a:xfrm>
                      <a:off x="0" y="0"/>
                      <a:ext cx="5351780" cy="2339975"/>
                    </a:xfrm>
                    <a:prstGeom prst="rect">
                      <a:avLst/>
                    </a:prstGeom>
                    <a:noFill/>
                    <a:ln>
                      <a:noFill/>
                    </a:ln>
                  </pic:spPr>
                </pic:pic>
              </a:graphicData>
            </a:graphic>
          </wp:inline>
        </w:drawing>
      </w:r>
    </w:p>
    <w:p w14:paraId="5AF2EE0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4、点击下载准考证下方“下载”按钮，系统弹出准考证界面，确认信息后，点击右下角“下载”按钮，保存本地即可，完成准考证下载操作。</w:t>
      </w:r>
    </w:p>
    <w:p w14:paraId="55898F07">
      <w:pPr>
        <w:bidi w:val="0"/>
        <w:rPr>
          <w:rFonts w:ascii="Calibri" w:hAnsi="Calibri" w:eastAsia="宋体" w:cs="Times New Roman"/>
          <w:szCs w:val="24"/>
        </w:rPr>
      </w:pPr>
      <w:r>
        <w:rPr>
          <w:rFonts w:ascii="Calibri" w:hAnsi="Calibri" w:eastAsia="宋体" w:cs="Times New Roman"/>
          <w:sz w:val="32"/>
          <w:szCs w:val="32"/>
        </w:rPr>
        <w:drawing>
          <wp:inline distT="0" distB="0" distL="114300" distR="114300">
            <wp:extent cx="5257800" cy="2860675"/>
            <wp:effectExtent l="0" t="0" r="0"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rcRect b="9701"/>
                    <a:stretch>
                      <a:fillRect/>
                    </a:stretch>
                  </pic:blipFill>
                  <pic:spPr>
                    <a:xfrm>
                      <a:off x="0" y="0"/>
                      <a:ext cx="5257800" cy="2860675"/>
                    </a:xfrm>
                    <a:prstGeom prst="rect">
                      <a:avLst/>
                    </a:prstGeom>
                    <a:noFill/>
                    <a:ln>
                      <a:noFill/>
                    </a:ln>
                  </pic:spPr>
                </pic:pic>
              </a:graphicData>
            </a:graphic>
          </wp:inline>
        </w:drawing>
      </w:r>
    </w:p>
    <w:p w14:paraId="6A5FAF6A">
      <w:pPr>
        <w:bidi w:val="0"/>
        <w:rPr>
          <w:rFonts w:hint="eastAsia" w:ascii="Calibri" w:hAnsi="Calibri" w:eastAsia="宋体" w:cs="Times New Roman"/>
          <w:szCs w:val="24"/>
        </w:rPr>
      </w:pPr>
      <w:r>
        <w:rPr>
          <w:rFonts w:ascii="Calibri" w:hAnsi="Calibri" w:eastAsia="宋体" w:cs="Times New Roman"/>
          <w:szCs w:val="24"/>
        </w:rPr>
        <w:drawing>
          <wp:inline distT="0" distB="0" distL="114300" distR="114300">
            <wp:extent cx="5111115" cy="353123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rcRect l="6888" t="11024" r="2081"/>
                    <a:stretch>
                      <a:fillRect/>
                    </a:stretch>
                  </pic:blipFill>
                  <pic:spPr>
                    <a:xfrm>
                      <a:off x="0" y="0"/>
                      <a:ext cx="5111115" cy="3531235"/>
                    </a:xfrm>
                    <a:prstGeom prst="rect">
                      <a:avLst/>
                    </a:prstGeom>
                    <a:noFill/>
                    <a:ln>
                      <a:noFill/>
                    </a:ln>
                  </pic:spPr>
                </pic:pic>
              </a:graphicData>
            </a:graphic>
          </wp:inline>
        </w:drawing>
      </w:r>
    </w:p>
    <w:p w14:paraId="0426FB0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kern w:val="0"/>
          <w:sz w:val="28"/>
          <w:szCs w:val="28"/>
          <w:lang w:val="en-US" w:eastAsia="zh-CN" w:bidi="ar"/>
        </w:rPr>
      </w:pPr>
    </w:p>
    <w:p w14:paraId="5A2904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kern w:val="0"/>
          <w:sz w:val="28"/>
          <w:szCs w:val="28"/>
          <w:lang w:val="en-US" w:eastAsia="zh-CN" w:bidi="ar"/>
        </w:rPr>
      </w:pPr>
    </w:p>
    <w:p w14:paraId="2E21E8A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kern w:val="0"/>
          <w:sz w:val="28"/>
          <w:szCs w:val="28"/>
          <w:lang w:val="en-US" w:eastAsia="zh-CN" w:bidi="ar"/>
        </w:rPr>
      </w:pPr>
    </w:p>
    <w:p w14:paraId="48F1F858">
      <w:pPr>
        <w:keepNext w:val="0"/>
        <w:keepLines w:val="0"/>
        <w:pageBreakBefore w:val="0"/>
        <w:widowControl/>
        <w:kinsoku/>
        <w:wordWrap/>
        <w:overflowPunct/>
        <w:topLinePunct w:val="0"/>
        <w:autoSpaceDE/>
        <w:autoSpaceDN/>
        <w:bidi w:val="0"/>
        <w:spacing w:line="560" w:lineRule="exact"/>
        <w:ind w:right="0"/>
        <w:jc w:val="both"/>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p>
    <w:sectPr>
      <w:footerReference r:id="rId3" w:type="default"/>
      <w:pgSz w:w="11906" w:h="16838"/>
      <w:pgMar w:top="2098" w:right="1134" w:bottom="1984" w:left="1134"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FCA32F-AD5D-4E30-B23A-4FF7E9DEED3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18F55EE-13F2-4DE7-9519-EF1DED3760B4}"/>
  </w:font>
  <w:font w:name="仿宋_GB2312">
    <w:panose1 w:val="02010609030101010101"/>
    <w:charset w:val="86"/>
    <w:family w:val="modern"/>
    <w:pitch w:val="default"/>
    <w:sig w:usb0="00000001" w:usb1="080E0000" w:usb2="00000000" w:usb3="00000000" w:csb0="00040000" w:csb1="00000000"/>
    <w:embedRegular r:id="rId3" w:fontKey="{1C7F1890-7699-44A9-939A-DA3CE6469AA6}"/>
  </w:font>
  <w:font w:name="方正小标宋简体">
    <w:panose1 w:val="02000000000000000000"/>
    <w:charset w:val="86"/>
    <w:family w:val="auto"/>
    <w:pitch w:val="default"/>
    <w:sig w:usb0="00000001" w:usb1="08000000" w:usb2="00000000" w:usb3="00000000" w:csb0="00040000" w:csb1="00000000"/>
    <w:embedRegular r:id="rId4" w:fontKey="{265C714F-D24B-4803-B2E7-9340805AE9B0}"/>
  </w:font>
  <w:font w:name="楷体_GB2312">
    <w:panose1 w:val="02010609030101010101"/>
    <w:charset w:val="86"/>
    <w:family w:val="auto"/>
    <w:pitch w:val="default"/>
    <w:sig w:usb0="00000001" w:usb1="080E0000" w:usb2="00000000" w:usb3="00000000" w:csb0="00040000" w:csb1="00000000"/>
    <w:embedRegular r:id="rId5" w:fontKey="{CC9162ED-30F6-452B-8950-ED58D8155095}"/>
  </w:font>
  <w:font w:name="仿宋">
    <w:panose1 w:val="02010609060101010101"/>
    <w:charset w:val="86"/>
    <w:family w:val="modern"/>
    <w:pitch w:val="default"/>
    <w:sig w:usb0="800002BF" w:usb1="38CF7CFA" w:usb2="00000016" w:usb3="00000000" w:csb0="00040001" w:csb1="00000000"/>
    <w:embedRegular r:id="rId6" w:fontKey="{AA135675-2326-484D-8E6C-EE739E6A76E9}"/>
  </w:font>
  <w:font w:name="微软雅黑">
    <w:panose1 w:val="020B0503020204020204"/>
    <w:charset w:val="86"/>
    <w:family w:val="auto"/>
    <w:pitch w:val="default"/>
    <w:sig w:usb0="80000287" w:usb1="2ACF3C50" w:usb2="00000016" w:usb3="00000000" w:csb0="0004001F" w:csb1="00000000"/>
    <w:embedRegular r:id="rId7" w:fontKey="{280022C9-E77B-47E2-A3FA-E235B5B63746}"/>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3308128"/>
      <w:docPartObj>
        <w:docPartGallery w:val="autotext"/>
      </w:docPartObj>
    </w:sdtPr>
    <w:sdtContent>
      <w:p w14:paraId="19FE12F8">
        <w:pPr>
          <w:pStyle w:val="3"/>
          <w:jc w:val="center"/>
        </w:pPr>
        <w:r>
          <w:fldChar w:fldCharType="begin"/>
        </w:r>
        <w:r>
          <w:instrText xml:space="preserve"> PAGE   \* MERGEFORMAT </w:instrText>
        </w:r>
        <w:r>
          <w:fldChar w:fldCharType="separate"/>
        </w:r>
        <w:r>
          <w:rPr>
            <w:lang w:val="zh-CN"/>
          </w:rPr>
          <w:t>7</w:t>
        </w:r>
        <w:r>
          <w:rPr>
            <w:lang w:val="zh-CN"/>
          </w:rPr>
          <w:fldChar w:fldCharType="end"/>
        </w:r>
      </w:p>
    </w:sdtContent>
  </w:sdt>
  <w:p w14:paraId="61BFC59D">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Y2JlNjRhYzBmN2NiNmUxMmI1OTJmNmJhYzE1ZmYifQ=="/>
  </w:docVars>
  <w:rsids>
    <w:rsidRoot w:val="00FA2C9B"/>
    <w:rsid w:val="00002B24"/>
    <w:rsid w:val="00017ED2"/>
    <w:rsid w:val="00026682"/>
    <w:rsid w:val="0002768B"/>
    <w:rsid w:val="00027A51"/>
    <w:rsid w:val="00046379"/>
    <w:rsid w:val="000800D9"/>
    <w:rsid w:val="0008527B"/>
    <w:rsid w:val="00094FE2"/>
    <w:rsid w:val="000A2628"/>
    <w:rsid w:val="000A5766"/>
    <w:rsid w:val="000B54F9"/>
    <w:rsid w:val="000B55C0"/>
    <w:rsid w:val="000D60CF"/>
    <w:rsid w:val="000E0045"/>
    <w:rsid w:val="000F349E"/>
    <w:rsid w:val="000F7DC1"/>
    <w:rsid w:val="0010084F"/>
    <w:rsid w:val="00100AB5"/>
    <w:rsid w:val="00115423"/>
    <w:rsid w:val="0011712E"/>
    <w:rsid w:val="00123C53"/>
    <w:rsid w:val="00161F49"/>
    <w:rsid w:val="00174552"/>
    <w:rsid w:val="001768EA"/>
    <w:rsid w:val="00176EB7"/>
    <w:rsid w:val="00191123"/>
    <w:rsid w:val="00194D6C"/>
    <w:rsid w:val="001B3D2F"/>
    <w:rsid w:val="001B4F01"/>
    <w:rsid w:val="001B5CB1"/>
    <w:rsid w:val="001C22DC"/>
    <w:rsid w:val="001C4815"/>
    <w:rsid w:val="001E0B48"/>
    <w:rsid w:val="001F06DF"/>
    <w:rsid w:val="001F13D8"/>
    <w:rsid w:val="001F59C3"/>
    <w:rsid w:val="00207512"/>
    <w:rsid w:val="00221ACF"/>
    <w:rsid w:val="00221DE7"/>
    <w:rsid w:val="00222201"/>
    <w:rsid w:val="0022322A"/>
    <w:rsid w:val="00226765"/>
    <w:rsid w:val="0025000E"/>
    <w:rsid w:val="002578D7"/>
    <w:rsid w:val="002723D3"/>
    <w:rsid w:val="00273742"/>
    <w:rsid w:val="002830C8"/>
    <w:rsid w:val="00290EFB"/>
    <w:rsid w:val="002A0F18"/>
    <w:rsid w:val="002A72FA"/>
    <w:rsid w:val="002B301E"/>
    <w:rsid w:val="002C1A21"/>
    <w:rsid w:val="002C26C5"/>
    <w:rsid w:val="002C3BED"/>
    <w:rsid w:val="002C401D"/>
    <w:rsid w:val="002C53F0"/>
    <w:rsid w:val="002C5BA0"/>
    <w:rsid w:val="002D45BE"/>
    <w:rsid w:val="002D656A"/>
    <w:rsid w:val="002F1041"/>
    <w:rsid w:val="002F11FF"/>
    <w:rsid w:val="002F375C"/>
    <w:rsid w:val="00307BE5"/>
    <w:rsid w:val="00310612"/>
    <w:rsid w:val="003164C8"/>
    <w:rsid w:val="00322C30"/>
    <w:rsid w:val="0033268B"/>
    <w:rsid w:val="0033574E"/>
    <w:rsid w:val="00336E2E"/>
    <w:rsid w:val="003379EA"/>
    <w:rsid w:val="0034295A"/>
    <w:rsid w:val="00342FD8"/>
    <w:rsid w:val="00346EB5"/>
    <w:rsid w:val="00350404"/>
    <w:rsid w:val="0035672C"/>
    <w:rsid w:val="00360C71"/>
    <w:rsid w:val="003650B6"/>
    <w:rsid w:val="0036670D"/>
    <w:rsid w:val="0036704A"/>
    <w:rsid w:val="003718A7"/>
    <w:rsid w:val="003860CD"/>
    <w:rsid w:val="00390C56"/>
    <w:rsid w:val="003916A3"/>
    <w:rsid w:val="003964B0"/>
    <w:rsid w:val="00397B47"/>
    <w:rsid w:val="003A0082"/>
    <w:rsid w:val="003A7136"/>
    <w:rsid w:val="003A77E0"/>
    <w:rsid w:val="003B036C"/>
    <w:rsid w:val="003D490F"/>
    <w:rsid w:val="003F30B0"/>
    <w:rsid w:val="0040002C"/>
    <w:rsid w:val="00406D75"/>
    <w:rsid w:val="004126E7"/>
    <w:rsid w:val="00432311"/>
    <w:rsid w:val="004435D1"/>
    <w:rsid w:val="00464BB3"/>
    <w:rsid w:val="00467609"/>
    <w:rsid w:val="00472AE6"/>
    <w:rsid w:val="00474449"/>
    <w:rsid w:val="00476413"/>
    <w:rsid w:val="00485D3A"/>
    <w:rsid w:val="004924F0"/>
    <w:rsid w:val="00493FB1"/>
    <w:rsid w:val="004A3FEA"/>
    <w:rsid w:val="004B45BF"/>
    <w:rsid w:val="004C2697"/>
    <w:rsid w:val="004C614C"/>
    <w:rsid w:val="004C7B6B"/>
    <w:rsid w:val="004E415C"/>
    <w:rsid w:val="0050261C"/>
    <w:rsid w:val="0050699E"/>
    <w:rsid w:val="00510E20"/>
    <w:rsid w:val="005121D4"/>
    <w:rsid w:val="00534A04"/>
    <w:rsid w:val="00550BBA"/>
    <w:rsid w:val="005713E7"/>
    <w:rsid w:val="00575653"/>
    <w:rsid w:val="00575D46"/>
    <w:rsid w:val="005774CA"/>
    <w:rsid w:val="00581EA1"/>
    <w:rsid w:val="0058496A"/>
    <w:rsid w:val="00584FE8"/>
    <w:rsid w:val="005933BE"/>
    <w:rsid w:val="005A002B"/>
    <w:rsid w:val="005A782B"/>
    <w:rsid w:val="005C6EFC"/>
    <w:rsid w:val="00607A73"/>
    <w:rsid w:val="00612C4C"/>
    <w:rsid w:val="00613E3C"/>
    <w:rsid w:val="00615034"/>
    <w:rsid w:val="006231F3"/>
    <w:rsid w:val="00633119"/>
    <w:rsid w:val="00636F93"/>
    <w:rsid w:val="00642EB4"/>
    <w:rsid w:val="00646608"/>
    <w:rsid w:val="00656FD5"/>
    <w:rsid w:val="00657AA0"/>
    <w:rsid w:val="00660772"/>
    <w:rsid w:val="0066168E"/>
    <w:rsid w:val="00661875"/>
    <w:rsid w:val="0068554F"/>
    <w:rsid w:val="0068736F"/>
    <w:rsid w:val="006924DD"/>
    <w:rsid w:val="00696007"/>
    <w:rsid w:val="00697692"/>
    <w:rsid w:val="00697CA9"/>
    <w:rsid w:val="006A6ECA"/>
    <w:rsid w:val="006C785A"/>
    <w:rsid w:val="006D0246"/>
    <w:rsid w:val="006D1224"/>
    <w:rsid w:val="006E09C4"/>
    <w:rsid w:val="006E175F"/>
    <w:rsid w:val="006F001C"/>
    <w:rsid w:val="00706A70"/>
    <w:rsid w:val="0074360C"/>
    <w:rsid w:val="007443D1"/>
    <w:rsid w:val="00760C02"/>
    <w:rsid w:val="00762890"/>
    <w:rsid w:val="00777CF3"/>
    <w:rsid w:val="00782187"/>
    <w:rsid w:val="00785D0D"/>
    <w:rsid w:val="007929BD"/>
    <w:rsid w:val="007A45E0"/>
    <w:rsid w:val="007B6C1F"/>
    <w:rsid w:val="007C1DCC"/>
    <w:rsid w:val="007C2CE0"/>
    <w:rsid w:val="007E5830"/>
    <w:rsid w:val="007F53A8"/>
    <w:rsid w:val="00826C6E"/>
    <w:rsid w:val="0084173D"/>
    <w:rsid w:val="0084204B"/>
    <w:rsid w:val="00875CAF"/>
    <w:rsid w:val="00881BCF"/>
    <w:rsid w:val="008876F6"/>
    <w:rsid w:val="008B05B6"/>
    <w:rsid w:val="008B1CBF"/>
    <w:rsid w:val="008C7EFE"/>
    <w:rsid w:val="008D0004"/>
    <w:rsid w:val="008D06F1"/>
    <w:rsid w:val="008D4E15"/>
    <w:rsid w:val="008E029C"/>
    <w:rsid w:val="008E38C2"/>
    <w:rsid w:val="008F49DD"/>
    <w:rsid w:val="008F6C6A"/>
    <w:rsid w:val="009029AB"/>
    <w:rsid w:val="00911156"/>
    <w:rsid w:val="00913269"/>
    <w:rsid w:val="00924D18"/>
    <w:rsid w:val="009363D2"/>
    <w:rsid w:val="0094616C"/>
    <w:rsid w:val="0094695E"/>
    <w:rsid w:val="00947EEA"/>
    <w:rsid w:val="00957FFE"/>
    <w:rsid w:val="009649A3"/>
    <w:rsid w:val="00966030"/>
    <w:rsid w:val="00970900"/>
    <w:rsid w:val="009716E0"/>
    <w:rsid w:val="0097457F"/>
    <w:rsid w:val="00982086"/>
    <w:rsid w:val="009C2331"/>
    <w:rsid w:val="009C7412"/>
    <w:rsid w:val="009D079E"/>
    <w:rsid w:val="009D3D08"/>
    <w:rsid w:val="009E1C54"/>
    <w:rsid w:val="009E34CA"/>
    <w:rsid w:val="009F2FBE"/>
    <w:rsid w:val="009F4EFC"/>
    <w:rsid w:val="009F6442"/>
    <w:rsid w:val="00A100A8"/>
    <w:rsid w:val="00A110F0"/>
    <w:rsid w:val="00A163D7"/>
    <w:rsid w:val="00A32AE8"/>
    <w:rsid w:val="00A351B6"/>
    <w:rsid w:val="00A37289"/>
    <w:rsid w:val="00A419D6"/>
    <w:rsid w:val="00A527DA"/>
    <w:rsid w:val="00A643E5"/>
    <w:rsid w:val="00A76D91"/>
    <w:rsid w:val="00A822A1"/>
    <w:rsid w:val="00A84704"/>
    <w:rsid w:val="00A86247"/>
    <w:rsid w:val="00A91BB8"/>
    <w:rsid w:val="00A92BC5"/>
    <w:rsid w:val="00A92D6E"/>
    <w:rsid w:val="00A96EEB"/>
    <w:rsid w:val="00A973E0"/>
    <w:rsid w:val="00AA11D9"/>
    <w:rsid w:val="00AB14C9"/>
    <w:rsid w:val="00AB3D60"/>
    <w:rsid w:val="00AB6631"/>
    <w:rsid w:val="00AD4EC9"/>
    <w:rsid w:val="00AE6C76"/>
    <w:rsid w:val="00AF5F23"/>
    <w:rsid w:val="00B00711"/>
    <w:rsid w:val="00B059F8"/>
    <w:rsid w:val="00B140FC"/>
    <w:rsid w:val="00B17B34"/>
    <w:rsid w:val="00B2239B"/>
    <w:rsid w:val="00B80A2F"/>
    <w:rsid w:val="00B963D4"/>
    <w:rsid w:val="00BA3ED0"/>
    <w:rsid w:val="00BB66DF"/>
    <w:rsid w:val="00BB7AE6"/>
    <w:rsid w:val="00BC1F56"/>
    <w:rsid w:val="00BD6536"/>
    <w:rsid w:val="00C106F8"/>
    <w:rsid w:val="00C26B7A"/>
    <w:rsid w:val="00C316F9"/>
    <w:rsid w:val="00C37254"/>
    <w:rsid w:val="00C41718"/>
    <w:rsid w:val="00C64602"/>
    <w:rsid w:val="00C64E66"/>
    <w:rsid w:val="00C70C20"/>
    <w:rsid w:val="00C757AD"/>
    <w:rsid w:val="00C8217F"/>
    <w:rsid w:val="00C94560"/>
    <w:rsid w:val="00C966B6"/>
    <w:rsid w:val="00CB418B"/>
    <w:rsid w:val="00CC3631"/>
    <w:rsid w:val="00CC6F7B"/>
    <w:rsid w:val="00CD5113"/>
    <w:rsid w:val="00CE125A"/>
    <w:rsid w:val="00CE49DA"/>
    <w:rsid w:val="00CE74DB"/>
    <w:rsid w:val="00CF5521"/>
    <w:rsid w:val="00D005BF"/>
    <w:rsid w:val="00D04DB9"/>
    <w:rsid w:val="00D12C84"/>
    <w:rsid w:val="00D167F6"/>
    <w:rsid w:val="00D20CC5"/>
    <w:rsid w:val="00D220B7"/>
    <w:rsid w:val="00D31912"/>
    <w:rsid w:val="00D35956"/>
    <w:rsid w:val="00D4487B"/>
    <w:rsid w:val="00D61AFC"/>
    <w:rsid w:val="00D7772A"/>
    <w:rsid w:val="00D779B2"/>
    <w:rsid w:val="00D77BCB"/>
    <w:rsid w:val="00D84D33"/>
    <w:rsid w:val="00D859B5"/>
    <w:rsid w:val="00D86C33"/>
    <w:rsid w:val="00DA60C9"/>
    <w:rsid w:val="00DB7BD7"/>
    <w:rsid w:val="00DC655F"/>
    <w:rsid w:val="00DC6AD3"/>
    <w:rsid w:val="00DD0E90"/>
    <w:rsid w:val="00DD2BC2"/>
    <w:rsid w:val="00DD482A"/>
    <w:rsid w:val="00DD6EA9"/>
    <w:rsid w:val="00DE1657"/>
    <w:rsid w:val="00DE5747"/>
    <w:rsid w:val="00DE62D6"/>
    <w:rsid w:val="00DE7404"/>
    <w:rsid w:val="00E0129A"/>
    <w:rsid w:val="00E11923"/>
    <w:rsid w:val="00E13576"/>
    <w:rsid w:val="00E138AE"/>
    <w:rsid w:val="00E511B3"/>
    <w:rsid w:val="00E55405"/>
    <w:rsid w:val="00E602CB"/>
    <w:rsid w:val="00E7325C"/>
    <w:rsid w:val="00E75F81"/>
    <w:rsid w:val="00E91389"/>
    <w:rsid w:val="00E9682F"/>
    <w:rsid w:val="00EB0C20"/>
    <w:rsid w:val="00EB45FC"/>
    <w:rsid w:val="00EC65EA"/>
    <w:rsid w:val="00ED5A34"/>
    <w:rsid w:val="00ED7A1D"/>
    <w:rsid w:val="00EE3859"/>
    <w:rsid w:val="00EE565F"/>
    <w:rsid w:val="00EF7121"/>
    <w:rsid w:val="00F16B54"/>
    <w:rsid w:val="00F26DB3"/>
    <w:rsid w:val="00F32F10"/>
    <w:rsid w:val="00F34714"/>
    <w:rsid w:val="00F53DED"/>
    <w:rsid w:val="00F53E70"/>
    <w:rsid w:val="00F82354"/>
    <w:rsid w:val="00F91D8C"/>
    <w:rsid w:val="00F970DF"/>
    <w:rsid w:val="00FA1676"/>
    <w:rsid w:val="00FA2C9B"/>
    <w:rsid w:val="00FD0564"/>
    <w:rsid w:val="00FD08D2"/>
    <w:rsid w:val="00FE15E6"/>
    <w:rsid w:val="00FE72C8"/>
    <w:rsid w:val="00FF0C16"/>
    <w:rsid w:val="00FF5A08"/>
    <w:rsid w:val="00FF631E"/>
    <w:rsid w:val="02251150"/>
    <w:rsid w:val="024A6104"/>
    <w:rsid w:val="02BB7746"/>
    <w:rsid w:val="039667A9"/>
    <w:rsid w:val="03EF297E"/>
    <w:rsid w:val="04A82A4F"/>
    <w:rsid w:val="04BF588C"/>
    <w:rsid w:val="04F5388A"/>
    <w:rsid w:val="05005D89"/>
    <w:rsid w:val="05D07AAA"/>
    <w:rsid w:val="05F67C67"/>
    <w:rsid w:val="065C570F"/>
    <w:rsid w:val="06C91180"/>
    <w:rsid w:val="06D03D80"/>
    <w:rsid w:val="071C6781"/>
    <w:rsid w:val="073443C6"/>
    <w:rsid w:val="07A64AE1"/>
    <w:rsid w:val="07B000B2"/>
    <w:rsid w:val="07BD6CE7"/>
    <w:rsid w:val="07C87C3B"/>
    <w:rsid w:val="07CE68C8"/>
    <w:rsid w:val="0967139B"/>
    <w:rsid w:val="09FE7206"/>
    <w:rsid w:val="0A2A7C4B"/>
    <w:rsid w:val="0A4F2708"/>
    <w:rsid w:val="0AB15C77"/>
    <w:rsid w:val="0B1E4A3D"/>
    <w:rsid w:val="0B3568A8"/>
    <w:rsid w:val="0B4765DB"/>
    <w:rsid w:val="0BC83278"/>
    <w:rsid w:val="0C4F1BEB"/>
    <w:rsid w:val="0D15275B"/>
    <w:rsid w:val="0D8B0A48"/>
    <w:rsid w:val="0DBC1652"/>
    <w:rsid w:val="0E2E1FF8"/>
    <w:rsid w:val="10186A9E"/>
    <w:rsid w:val="10434E23"/>
    <w:rsid w:val="106C39F9"/>
    <w:rsid w:val="107D490A"/>
    <w:rsid w:val="10BF0301"/>
    <w:rsid w:val="1111121D"/>
    <w:rsid w:val="111F53A7"/>
    <w:rsid w:val="117322E5"/>
    <w:rsid w:val="11CB3AC2"/>
    <w:rsid w:val="12A61E39"/>
    <w:rsid w:val="133F65FB"/>
    <w:rsid w:val="13AC63E8"/>
    <w:rsid w:val="14116A17"/>
    <w:rsid w:val="1437149B"/>
    <w:rsid w:val="14411E19"/>
    <w:rsid w:val="14785B05"/>
    <w:rsid w:val="14961BDF"/>
    <w:rsid w:val="14FA033D"/>
    <w:rsid w:val="15514D9E"/>
    <w:rsid w:val="159D7523"/>
    <w:rsid w:val="16A67991"/>
    <w:rsid w:val="16E30BBE"/>
    <w:rsid w:val="17591B70"/>
    <w:rsid w:val="17865E52"/>
    <w:rsid w:val="17914563"/>
    <w:rsid w:val="17A94C9F"/>
    <w:rsid w:val="17D66D1D"/>
    <w:rsid w:val="180B10BC"/>
    <w:rsid w:val="18277578"/>
    <w:rsid w:val="18422604"/>
    <w:rsid w:val="18AE37F5"/>
    <w:rsid w:val="18E436BB"/>
    <w:rsid w:val="196A7D9A"/>
    <w:rsid w:val="19810F0A"/>
    <w:rsid w:val="19983BCC"/>
    <w:rsid w:val="19CF7EC7"/>
    <w:rsid w:val="19D33304"/>
    <w:rsid w:val="19F60EE6"/>
    <w:rsid w:val="1A0C11DD"/>
    <w:rsid w:val="1A3F6901"/>
    <w:rsid w:val="1A5E4822"/>
    <w:rsid w:val="1A6920CA"/>
    <w:rsid w:val="1AC11F06"/>
    <w:rsid w:val="1AE32C86"/>
    <w:rsid w:val="1AE64B88"/>
    <w:rsid w:val="1B0432B9"/>
    <w:rsid w:val="1B395F40"/>
    <w:rsid w:val="1BC43ABB"/>
    <w:rsid w:val="1C177904"/>
    <w:rsid w:val="1C7865F4"/>
    <w:rsid w:val="1C7D00AF"/>
    <w:rsid w:val="1D187DD7"/>
    <w:rsid w:val="1D795028"/>
    <w:rsid w:val="1E562965"/>
    <w:rsid w:val="1E59323C"/>
    <w:rsid w:val="1F2111C5"/>
    <w:rsid w:val="1F9C4CF0"/>
    <w:rsid w:val="1FF41341"/>
    <w:rsid w:val="20667AFF"/>
    <w:rsid w:val="207E61A3"/>
    <w:rsid w:val="219914E7"/>
    <w:rsid w:val="22266AF2"/>
    <w:rsid w:val="226249FC"/>
    <w:rsid w:val="22D14CB0"/>
    <w:rsid w:val="23252FBE"/>
    <w:rsid w:val="244C20B2"/>
    <w:rsid w:val="247022A7"/>
    <w:rsid w:val="254A58D7"/>
    <w:rsid w:val="25910727"/>
    <w:rsid w:val="27257DE5"/>
    <w:rsid w:val="276A0DC2"/>
    <w:rsid w:val="276E6F72"/>
    <w:rsid w:val="27B8643F"/>
    <w:rsid w:val="284952E9"/>
    <w:rsid w:val="28861B45"/>
    <w:rsid w:val="28F0495A"/>
    <w:rsid w:val="291678C1"/>
    <w:rsid w:val="293D552B"/>
    <w:rsid w:val="2A1B5D0A"/>
    <w:rsid w:val="2A3873C3"/>
    <w:rsid w:val="2A6603D4"/>
    <w:rsid w:val="2ADE7A5F"/>
    <w:rsid w:val="2B717EF9"/>
    <w:rsid w:val="2B830B12"/>
    <w:rsid w:val="2BB714B1"/>
    <w:rsid w:val="2BBF306F"/>
    <w:rsid w:val="2C71215C"/>
    <w:rsid w:val="2C7B4581"/>
    <w:rsid w:val="2CD930DF"/>
    <w:rsid w:val="2D0871C8"/>
    <w:rsid w:val="2E47051C"/>
    <w:rsid w:val="2E8928E3"/>
    <w:rsid w:val="2EAA45C8"/>
    <w:rsid w:val="2EB37960"/>
    <w:rsid w:val="2F124686"/>
    <w:rsid w:val="2F1D6A44"/>
    <w:rsid w:val="2F76482B"/>
    <w:rsid w:val="2FDB0F1C"/>
    <w:rsid w:val="2FF43D8C"/>
    <w:rsid w:val="3091117B"/>
    <w:rsid w:val="317A69E9"/>
    <w:rsid w:val="317D2112"/>
    <w:rsid w:val="31833619"/>
    <w:rsid w:val="323D7C6C"/>
    <w:rsid w:val="325379E4"/>
    <w:rsid w:val="32561881"/>
    <w:rsid w:val="326064D2"/>
    <w:rsid w:val="326276D3"/>
    <w:rsid w:val="329A6E6D"/>
    <w:rsid w:val="330021F7"/>
    <w:rsid w:val="33254857"/>
    <w:rsid w:val="33466FF4"/>
    <w:rsid w:val="338F274A"/>
    <w:rsid w:val="33E365F1"/>
    <w:rsid w:val="346229E1"/>
    <w:rsid w:val="35142EDA"/>
    <w:rsid w:val="35156C7E"/>
    <w:rsid w:val="35534392"/>
    <w:rsid w:val="358F1B65"/>
    <w:rsid w:val="363C784E"/>
    <w:rsid w:val="36A02D03"/>
    <w:rsid w:val="36E032BC"/>
    <w:rsid w:val="36E31BAA"/>
    <w:rsid w:val="37D32C0C"/>
    <w:rsid w:val="38B150D5"/>
    <w:rsid w:val="38B22A36"/>
    <w:rsid w:val="38CC1E2F"/>
    <w:rsid w:val="3A30455A"/>
    <w:rsid w:val="3A3B412D"/>
    <w:rsid w:val="3A5A5133"/>
    <w:rsid w:val="3A892E91"/>
    <w:rsid w:val="3A9E3496"/>
    <w:rsid w:val="3AE570F3"/>
    <w:rsid w:val="3B7D557D"/>
    <w:rsid w:val="3B8E778B"/>
    <w:rsid w:val="3BC907C3"/>
    <w:rsid w:val="3BE978E5"/>
    <w:rsid w:val="3C1A4DAA"/>
    <w:rsid w:val="3C594CA6"/>
    <w:rsid w:val="3C87391F"/>
    <w:rsid w:val="3C983CE2"/>
    <w:rsid w:val="3D2376EB"/>
    <w:rsid w:val="3DD27E43"/>
    <w:rsid w:val="3DDC2A2F"/>
    <w:rsid w:val="3E7A2248"/>
    <w:rsid w:val="3ECD05CA"/>
    <w:rsid w:val="3EF4033F"/>
    <w:rsid w:val="3F1D32FF"/>
    <w:rsid w:val="3F514D57"/>
    <w:rsid w:val="3F6A5E19"/>
    <w:rsid w:val="3FB47094"/>
    <w:rsid w:val="3FD15E98"/>
    <w:rsid w:val="3FEF35B2"/>
    <w:rsid w:val="3FFF47B3"/>
    <w:rsid w:val="4050500F"/>
    <w:rsid w:val="40585637"/>
    <w:rsid w:val="40DB5220"/>
    <w:rsid w:val="40F40090"/>
    <w:rsid w:val="423C133E"/>
    <w:rsid w:val="42482511"/>
    <w:rsid w:val="42570D03"/>
    <w:rsid w:val="42666D6B"/>
    <w:rsid w:val="427F607F"/>
    <w:rsid w:val="427F7E2D"/>
    <w:rsid w:val="42C121F4"/>
    <w:rsid w:val="42F00D2B"/>
    <w:rsid w:val="432E715D"/>
    <w:rsid w:val="43664B49"/>
    <w:rsid w:val="43AC3FD6"/>
    <w:rsid w:val="43B65AD0"/>
    <w:rsid w:val="444430DC"/>
    <w:rsid w:val="445F04C3"/>
    <w:rsid w:val="446B0669"/>
    <w:rsid w:val="44AB48BB"/>
    <w:rsid w:val="44B43DBE"/>
    <w:rsid w:val="45884E24"/>
    <w:rsid w:val="45C163B6"/>
    <w:rsid w:val="45D51691"/>
    <w:rsid w:val="46493D89"/>
    <w:rsid w:val="46841EB6"/>
    <w:rsid w:val="469D4D26"/>
    <w:rsid w:val="46A6044D"/>
    <w:rsid w:val="46E44703"/>
    <w:rsid w:val="4712301E"/>
    <w:rsid w:val="47770119"/>
    <w:rsid w:val="477E6905"/>
    <w:rsid w:val="47B02837"/>
    <w:rsid w:val="48180B08"/>
    <w:rsid w:val="482C010F"/>
    <w:rsid w:val="483B71D6"/>
    <w:rsid w:val="48524506"/>
    <w:rsid w:val="48CE7418"/>
    <w:rsid w:val="4941408E"/>
    <w:rsid w:val="499A554C"/>
    <w:rsid w:val="4A230024"/>
    <w:rsid w:val="4BD846DB"/>
    <w:rsid w:val="4BE60F1D"/>
    <w:rsid w:val="4C1C493F"/>
    <w:rsid w:val="4C371778"/>
    <w:rsid w:val="4D387556"/>
    <w:rsid w:val="4D4C3002"/>
    <w:rsid w:val="4D704F42"/>
    <w:rsid w:val="4DEF6B9D"/>
    <w:rsid w:val="4E465CA3"/>
    <w:rsid w:val="4EA34EA3"/>
    <w:rsid w:val="4F1A72D3"/>
    <w:rsid w:val="4F22226C"/>
    <w:rsid w:val="4F340FCF"/>
    <w:rsid w:val="4FE61A40"/>
    <w:rsid w:val="50AA2519"/>
    <w:rsid w:val="50D64A00"/>
    <w:rsid w:val="512330D8"/>
    <w:rsid w:val="517C40D7"/>
    <w:rsid w:val="51C07B1A"/>
    <w:rsid w:val="51D04201"/>
    <w:rsid w:val="52434002"/>
    <w:rsid w:val="52FC4B82"/>
    <w:rsid w:val="53F02939"/>
    <w:rsid w:val="54813591"/>
    <w:rsid w:val="54AF6350"/>
    <w:rsid w:val="552D0655"/>
    <w:rsid w:val="55A25378"/>
    <w:rsid w:val="56A63783"/>
    <w:rsid w:val="56C31764"/>
    <w:rsid w:val="56FE090D"/>
    <w:rsid w:val="576315F2"/>
    <w:rsid w:val="57F624E8"/>
    <w:rsid w:val="5814471C"/>
    <w:rsid w:val="58156E12"/>
    <w:rsid w:val="58A208BA"/>
    <w:rsid w:val="59142C25"/>
    <w:rsid w:val="59281133"/>
    <w:rsid w:val="596E7F50"/>
    <w:rsid w:val="5A6B2D19"/>
    <w:rsid w:val="5AA004E9"/>
    <w:rsid w:val="5AF67882"/>
    <w:rsid w:val="5B032705"/>
    <w:rsid w:val="5B262DEE"/>
    <w:rsid w:val="5B292C70"/>
    <w:rsid w:val="5B7723CB"/>
    <w:rsid w:val="5D6D4A5C"/>
    <w:rsid w:val="5DA402F0"/>
    <w:rsid w:val="5DC23FA4"/>
    <w:rsid w:val="5DEA3F56"/>
    <w:rsid w:val="5E5166CA"/>
    <w:rsid w:val="5ECB0DA4"/>
    <w:rsid w:val="5F557AF4"/>
    <w:rsid w:val="606721D5"/>
    <w:rsid w:val="606744CB"/>
    <w:rsid w:val="611B56AA"/>
    <w:rsid w:val="612C3D67"/>
    <w:rsid w:val="61530E8D"/>
    <w:rsid w:val="62141232"/>
    <w:rsid w:val="62571DD5"/>
    <w:rsid w:val="63944015"/>
    <w:rsid w:val="6397551B"/>
    <w:rsid w:val="639B5253"/>
    <w:rsid w:val="63BB75EA"/>
    <w:rsid w:val="63D03146"/>
    <w:rsid w:val="63EB6C79"/>
    <w:rsid w:val="64124205"/>
    <w:rsid w:val="64136F9E"/>
    <w:rsid w:val="649759B4"/>
    <w:rsid w:val="64D90516"/>
    <w:rsid w:val="654E3963"/>
    <w:rsid w:val="65B26537"/>
    <w:rsid w:val="66130F21"/>
    <w:rsid w:val="66266ED5"/>
    <w:rsid w:val="66433430"/>
    <w:rsid w:val="66482160"/>
    <w:rsid w:val="669E6427"/>
    <w:rsid w:val="66E32240"/>
    <w:rsid w:val="67357BB4"/>
    <w:rsid w:val="677409F2"/>
    <w:rsid w:val="67BF400C"/>
    <w:rsid w:val="67DF4D46"/>
    <w:rsid w:val="67EF34B3"/>
    <w:rsid w:val="67F81964"/>
    <w:rsid w:val="68415F73"/>
    <w:rsid w:val="685079F2"/>
    <w:rsid w:val="685F3791"/>
    <w:rsid w:val="689561D0"/>
    <w:rsid w:val="694A7EEC"/>
    <w:rsid w:val="69C02956"/>
    <w:rsid w:val="69EA352F"/>
    <w:rsid w:val="69EE1271"/>
    <w:rsid w:val="6A4B221F"/>
    <w:rsid w:val="6ABE1A8E"/>
    <w:rsid w:val="6AE35470"/>
    <w:rsid w:val="6B6934B6"/>
    <w:rsid w:val="6BBB5183"/>
    <w:rsid w:val="6C0134DD"/>
    <w:rsid w:val="6C6B164F"/>
    <w:rsid w:val="6CCD33BF"/>
    <w:rsid w:val="6CE8644B"/>
    <w:rsid w:val="6DBE0F5A"/>
    <w:rsid w:val="6DF02546"/>
    <w:rsid w:val="6E0E5D68"/>
    <w:rsid w:val="6E120FEE"/>
    <w:rsid w:val="6E9F5C9C"/>
    <w:rsid w:val="6F4625C3"/>
    <w:rsid w:val="6FB730E3"/>
    <w:rsid w:val="6FEA4288"/>
    <w:rsid w:val="704C7C8B"/>
    <w:rsid w:val="706525F9"/>
    <w:rsid w:val="70A01BFA"/>
    <w:rsid w:val="70B054D2"/>
    <w:rsid w:val="712F6FA3"/>
    <w:rsid w:val="71D074AE"/>
    <w:rsid w:val="71D50FEE"/>
    <w:rsid w:val="72C41CD9"/>
    <w:rsid w:val="733E5017"/>
    <w:rsid w:val="73767648"/>
    <w:rsid w:val="73847821"/>
    <w:rsid w:val="73E55492"/>
    <w:rsid w:val="73E86D31"/>
    <w:rsid w:val="73F2195D"/>
    <w:rsid w:val="74455F31"/>
    <w:rsid w:val="749D4236"/>
    <w:rsid w:val="75120509"/>
    <w:rsid w:val="753B493D"/>
    <w:rsid w:val="75A139C7"/>
    <w:rsid w:val="75EE3D4D"/>
    <w:rsid w:val="76695C00"/>
    <w:rsid w:val="76C27D0D"/>
    <w:rsid w:val="76EB7264"/>
    <w:rsid w:val="77453BED"/>
    <w:rsid w:val="77FE6B23"/>
    <w:rsid w:val="78454BD9"/>
    <w:rsid w:val="787B21D5"/>
    <w:rsid w:val="79F44681"/>
    <w:rsid w:val="7A0D3AC5"/>
    <w:rsid w:val="7AB431BA"/>
    <w:rsid w:val="7B264FAD"/>
    <w:rsid w:val="7B357221"/>
    <w:rsid w:val="7C240B22"/>
    <w:rsid w:val="7C2B3C5E"/>
    <w:rsid w:val="7CB04796"/>
    <w:rsid w:val="7D1A490B"/>
    <w:rsid w:val="7D3C4A2D"/>
    <w:rsid w:val="7D425704"/>
    <w:rsid w:val="7D8775BA"/>
    <w:rsid w:val="7DBE16BF"/>
    <w:rsid w:val="7E3D6240"/>
    <w:rsid w:val="7E6F077A"/>
    <w:rsid w:val="7EA867AD"/>
    <w:rsid w:val="7EBF4D29"/>
    <w:rsid w:val="7F286B7B"/>
    <w:rsid w:val="7F5E434B"/>
    <w:rsid w:val="7FCB1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3"/>
    <w:autoRedefine/>
    <w:unhideWhenUsed/>
    <w:qFormat/>
    <w:uiPriority w:val="99"/>
    <w:pPr>
      <w:tabs>
        <w:tab w:val="center" w:pos="4153"/>
        <w:tab w:val="right" w:pos="8306"/>
      </w:tabs>
      <w:snapToGrid w:val="0"/>
      <w:jc w:val="left"/>
    </w:pPr>
    <w:rPr>
      <w:sz w:val="18"/>
      <w:szCs w:val="18"/>
    </w:rPr>
  </w:style>
  <w:style w:type="paragraph" w:styleId="4">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99"/>
    <w:pPr>
      <w:spacing w:beforeAutospacing="1" w:afterAutospacing="1"/>
      <w:jc w:val="left"/>
    </w:pPr>
    <w:rPr>
      <w:rFonts w:cs="Times New Roman"/>
      <w:kern w:val="0"/>
      <w:sz w:val="24"/>
      <w:szCs w:val="24"/>
    </w:rPr>
  </w:style>
  <w:style w:type="table" w:styleId="7">
    <w:name w:val="Table Grid"/>
    <w:basedOn w:val="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basedOn w:val="8"/>
    <w:autoRedefine/>
    <w:unhideWhenUsed/>
    <w:qFormat/>
    <w:uiPriority w:val="99"/>
    <w:rPr>
      <w:color w:val="0000FF"/>
      <w:u w:val="single"/>
    </w:rPr>
  </w:style>
  <w:style w:type="paragraph" w:styleId="11">
    <w:name w:val="List Paragraph"/>
    <w:basedOn w:val="1"/>
    <w:autoRedefine/>
    <w:qFormat/>
    <w:uiPriority w:val="34"/>
    <w:pPr>
      <w:ind w:firstLine="420" w:firstLineChars="200"/>
    </w:pPr>
  </w:style>
  <w:style w:type="character" w:customStyle="1" w:styleId="12">
    <w:name w:val="页眉 Char"/>
    <w:basedOn w:val="8"/>
    <w:link w:val="4"/>
    <w:autoRedefine/>
    <w:qFormat/>
    <w:uiPriority w:val="99"/>
    <w:rPr>
      <w:sz w:val="18"/>
      <w:szCs w:val="18"/>
    </w:rPr>
  </w:style>
  <w:style w:type="character" w:customStyle="1" w:styleId="13">
    <w:name w:val="页脚 Char"/>
    <w:basedOn w:val="8"/>
    <w:link w:val="3"/>
    <w:autoRedefine/>
    <w:qFormat/>
    <w:uiPriority w:val="99"/>
    <w:rPr>
      <w:sz w:val="18"/>
      <w:szCs w:val="18"/>
    </w:rPr>
  </w:style>
  <w:style w:type="character" w:customStyle="1" w:styleId="14">
    <w:name w:val="wp_visitcount"/>
    <w:basedOn w:val="8"/>
    <w:autoRedefine/>
    <w:qFormat/>
    <w:uiPriority w:val="0"/>
  </w:style>
  <w:style w:type="character" w:customStyle="1" w:styleId="15">
    <w:name w:val="批注框文本 Char"/>
    <w:basedOn w:val="8"/>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14</Pages>
  <Words>3265</Words>
  <Characters>3694</Characters>
  <Lines>22</Lines>
  <Paragraphs>6</Paragraphs>
  <TotalTime>20</TotalTime>
  <ScaleCrop>false</ScaleCrop>
  <LinksUpToDate>false</LinksUpToDate>
  <CharactersWithSpaces>3850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2021-02-27T03:18:00Z</dcterms:created>
  <dc:creator>Administrator</dc:creator>
  <cp:lastModifiedBy>秦时明月</cp:lastModifiedBy>
  <cp:lastPrinted>2024-04-19T09:31:00Z</cp:lastPrinted>
  <dcterms:modified xsi:type="dcterms:W3CDTF">2026-04-30T08:21:42Z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56F15686449A437FB6E3416B9A07D8FB_13</vt:lpwstr>
  </property>
  <property fmtid="{D5CDD505-2E9C-101B-9397-08002B2CF9AE}" pid="4" name="KSOTemplateDocerSaveRecord">
    <vt:lpwstr>eyJoZGlkIjoiZGJiNmI5ZTA3NDU5NGU0NmNjZmNjZWYwNzJiNGZiNjIiLCJ1c2VySWQiOiIxMDE3MjEyODgyIn0=</vt:lpwstr>
  </property>
</Properties>
</file>